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2"/>
        <w:gridCol w:w="4762"/>
      </w:tblGrid>
      <w:tr w:rsidR="000E1280" w:rsidRPr="000117D8" w14:paraId="3F02767F" w14:textId="77777777" w:rsidTr="00D87645">
        <w:trPr>
          <w:trHeight w:val="147"/>
        </w:trPr>
        <w:tc>
          <w:tcPr>
            <w:tcW w:w="4762" w:type="dxa"/>
          </w:tcPr>
          <w:p w14:paraId="1FAA010D" w14:textId="77777777" w:rsidR="000E1280" w:rsidRPr="000117D8" w:rsidRDefault="000E1280" w:rsidP="00D87645">
            <w:pPr>
              <w:tabs>
                <w:tab w:val="right" w:pos="4800"/>
              </w:tabs>
              <w:spacing w:before="120" w:after="120"/>
              <w:jc w:val="center"/>
              <w:rPr>
                <w:rFonts w:asciiTheme="minorHAnsi" w:hAnsiTheme="minorHAnsi"/>
                <w:b/>
                <w:noProof/>
                <w:sz w:val="22"/>
                <w:szCs w:val="22"/>
                <w:lang w:val="fr-BE"/>
              </w:rPr>
            </w:pPr>
            <w:r>
              <w:rPr>
                <w:rFonts w:asciiTheme="minorHAnsi" w:hAnsiTheme="minorHAnsi"/>
                <w:b/>
                <w:noProof/>
                <w:sz w:val="22"/>
                <w:szCs w:val="22"/>
                <w:lang w:val="fr-BE"/>
              </w:rPr>
              <w:t>Text</w:t>
            </w:r>
            <w:r w:rsidRPr="000117D8">
              <w:rPr>
                <w:rFonts w:asciiTheme="minorHAnsi" w:hAnsiTheme="minorHAnsi"/>
                <w:b/>
                <w:noProof/>
                <w:sz w:val="22"/>
                <w:szCs w:val="22"/>
                <w:lang w:val="fr-BE"/>
              </w:rPr>
              <w:t xml:space="preserve">e actuel </w:t>
            </w:r>
          </w:p>
        </w:tc>
        <w:tc>
          <w:tcPr>
            <w:tcW w:w="4762" w:type="dxa"/>
          </w:tcPr>
          <w:p w14:paraId="57F722E4" w14:textId="77777777" w:rsidR="000E1280" w:rsidRPr="000117D8" w:rsidRDefault="000E1280" w:rsidP="00D87645">
            <w:pPr>
              <w:tabs>
                <w:tab w:val="right" w:pos="4800"/>
              </w:tabs>
              <w:spacing w:before="120" w:after="120"/>
              <w:jc w:val="center"/>
              <w:rPr>
                <w:rFonts w:asciiTheme="minorHAnsi" w:hAnsiTheme="minorHAnsi"/>
                <w:b/>
                <w:noProof/>
                <w:sz w:val="22"/>
                <w:szCs w:val="22"/>
                <w:lang w:val="fr-BE"/>
              </w:rPr>
            </w:pPr>
            <w:r w:rsidRPr="000117D8">
              <w:rPr>
                <w:rFonts w:asciiTheme="minorHAnsi" w:hAnsiTheme="minorHAnsi"/>
                <w:b/>
                <w:noProof/>
                <w:sz w:val="22"/>
                <w:szCs w:val="22"/>
                <w:lang w:val="fr-BE"/>
              </w:rPr>
              <w:t>Texte modifié</w:t>
            </w:r>
          </w:p>
        </w:tc>
      </w:tr>
      <w:tr w:rsidR="000E1280" w:rsidRPr="000117D8" w14:paraId="0EEB4D6C" w14:textId="77777777" w:rsidTr="00D87645">
        <w:trPr>
          <w:trHeight w:val="147"/>
        </w:trPr>
        <w:tc>
          <w:tcPr>
            <w:tcW w:w="4762" w:type="dxa"/>
          </w:tcPr>
          <w:p w14:paraId="5C88AEAA" w14:textId="77777777" w:rsidR="000E1280" w:rsidRPr="000117D8" w:rsidRDefault="000E1280" w:rsidP="00D87645">
            <w:pPr>
              <w:tabs>
                <w:tab w:val="right" w:pos="4800"/>
              </w:tabs>
              <w:spacing w:before="120" w:after="120"/>
              <w:jc w:val="center"/>
              <w:rPr>
                <w:rFonts w:asciiTheme="minorHAnsi" w:hAnsiTheme="minorHAnsi"/>
                <w:noProof/>
                <w:sz w:val="22"/>
                <w:szCs w:val="22"/>
                <w:lang w:val="fr-BE"/>
              </w:rPr>
            </w:pPr>
            <w:r w:rsidRPr="000117D8">
              <w:rPr>
                <w:rFonts w:asciiTheme="minorHAnsi" w:hAnsiTheme="minorHAnsi"/>
                <w:noProof/>
                <w:sz w:val="22"/>
                <w:szCs w:val="22"/>
                <w:lang w:val="fr-BE"/>
              </w:rPr>
              <w:t>2 AOÛT 2002</w:t>
            </w:r>
          </w:p>
        </w:tc>
        <w:tc>
          <w:tcPr>
            <w:tcW w:w="4762" w:type="dxa"/>
          </w:tcPr>
          <w:p w14:paraId="02A1A95F" w14:textId="77777777" w:rsidR="000E1280" w:rsidRPr="000117D8" w:rsidRDefault="000E1280" w:rsidP="00D87645">
            <w:pPr>
              <w:tabs>
                <w:tab w:val="right" w:pos="4800"/>
              </w:tabs>
              <w:spacing w:before="120" w:after="120"/>
              <w:jc w:val="center"/>
              <w:rPr>
                <w:rFonts w:asciiTheme="minorHAnsi" w:hAnsiTheme="minorHAnsi"/>
                <w:noProof/>
                <w:sz w:val="22"/>
                <w:szCs w:val="22"/>
                <w:lang w:val="fr-BE"/>
              </w:rPr>
            </w:pPr>
            <w:r w:rsidRPr="000117D8">
              <w:rPr>
                <w:rFonts w:asciiTheme="minorHAnsi" w:hAnsiTheme="minorHAnsi"/>
                <w:noProof/>
                <w:sz w:val="22"/>
                <w:szCs w:val="22"/>
                <w:lang w:val="fr-BE"/>
              </w:rPr>
              <w:t>2 AOÛT 2002</w:t>
            </w:r>
          </w:p>
        </w:tc>
      </w:tr>
      <w:tr w:rsidR="000E1280" w:rsidRPr="002561BA" w14:paraId="1A096070" w14:textId="77777777" w:rsidTr="00D87645">
        <w:trPr>
          <w:trHeight w:val="147"/>
        </w:trPr>
        <w:tc>
          <w:tcPr>
            <w:tcW w:w="4762" w:type="dxa"/>
          </w:tcPr>
          <w:p w14:paraId="7405ECA5" w14:textId="77777777" w:rsidR="000E1280" w:rsidRPr="000117D8" w:rsidRDefault="000E1280" w:rsidP="00D87645">
            <w:pPr>
              <w:spacing w:before="120" w:after="120"/>
              <w:jc w:val="center"/>
              <w:rPr>
                <w:rFonts w:asciiTheme="minorHAnsi" w:hAnsiTheme="minorHAnsi"/>
                <w:noProof/>
                <w:sz w:val="22"/>
                <w:szCs w:val="22"/>
                <w:lang w:val="fr-BE"/>
              </w:rPr>
            </w:pPr>
            <w:r w:rsidRPr="000117D8">
              <w:rPr>
                <w:rFonts w:asciiTheme="minorHAnsi" w:hAnsiTheme="minorHAnsi"/>
                <w:noProof/>
                <w:sz w:val="22"/>
                <w:szCs w:val="22"/>
                <w:lang w:val="fr-BE"/>
              </w:rPr>
              <w:t>LOI RELATIVE À LA SURVEILLANCE DU SECTEUR FINANCIER ET AUX SERVICES FINANCIERS</w:t>
            </w:r>
          </w:p>
        </w:tc>
        <w:tc>
          <w:tcPr>
            <w:tcW w:w="4762" w:type="dxa"/>
          </w:tcPr>
          <w:p w14:paraId="22546091" w14:textId="77777777" w:rsidR="000E1280" w:rsidRPr="000117D8" w:rsidRDefault="000E1280" w:rsidP="00D87645">
            <w:pPr>
              <w:spacing w:before="120" w:after="120"/>
              <w:jc w:val="center"/>
              <w:rPr>
                <w:rFonts w:asciiTheme="minorHAnsi" w:hAnsiTheme="minorHAnsi"/>
                <w:noProof/>
                <w:sz w:val="22"/>
                <w:szCs w:val="22"/>
                <w:lang w:val="fr-BE"/>
              </w:rPr>
            </w:pPr>
            <w:r w:rsidRPr="000117D8">
              <w:rPr>
                <w:rFonts w:asciiTheme="minorHAnsi" w:hAnsiTheme="minorHAnsi"/>
                <w:noProof/>
                <w:sz w:val="22"/>
                <w:szCs w:val="22"/>
                <w:lang w:val="fr-BE"/>
              </w:rPr>
              <w:t>LOI RELATIVE À LA SURVEILLANCE DU SECTEUR FINANCIER ET AUX SERVICES FINANCIERS</w:t>
            </w:r>
          </w:p>
        </w:tc>
      </w:tr>
      <w:tr w:rsidR="000E1280" w:rsidRPr="000117D8" w14:paraId="004BABEA" w14:textId="77777777" w:rsidTr="00D87645">
        <w:trPr>
          <w:trHeight w:val="147"/>
        </w:trPr>
        <w:tc>
          <w:tcPr>
            <w:tcW w:w="4762" w:type="dxa"/>
          </w:tcPr>
          <w:p w14:paraId="74C56048" w14:textId="77777777" w:rsidR="000E1280" w:rsidRPr="000117D8" w:rsidRDefault="000E1280" w:rsidP="000E1280">
            <w:pPr>
              <w:tabs>
                <w:tab w:val="right" w:pos="4800"/>
              </w:tabs>
              <w:spacing w:before="120" w:after="120"/>
              <w:rPr>
                <w:rFonts w:asciiTheme="minorHAnsi" w:hAnsiTheme="minorHAnsi"/>
                <w:noProof/>
                <w:sz w:val="22"/>
                <w:szCs w:val="22"/>
                <w:lang w:val="fr-BE"/>
              </w:rPr>
            </w:pPr>
            <w:r w:rsidRPr="000117D8">
              <w:rPr>
                <w:rFonts w:asciiTheme="minorHAnsi" w:hAnsiTheme="minorHAnsi"/>
                <w:noProof/>
                <w:sz w:val="22"/>
                <w:szCs w:val="22"/>
                <w:lang w:val="fr-BE"/>
              </w:rPr>
              <w:t xml:space="preserve">Art. 84 </w:t>
            </w:r>
          </w:p>
        </w:tc>
        <w:tc>
          <w:tcPr>
            <w:tcW w:w="4762" w:type="dxa"/>
          </w:tcPr>
          <w:p w14:paraId="530BA1D1" w14:textId="19FBB223" w:rsidR="000E1280" w:rsidRPr="000117D8" w:rsidRDefault="000E1280" w:rsidP="000E1280">
            <w:pPr>
              <w:tabs>
                <w:tab w:val="right" w:pos="4800"/>
              </w:tabs>
              <w:spacing w:before="120" w:after="120"/>
              <w:rPr>
                <w:rFonts w:asciiTheme="minorHAnsi" w:hAnsiTheme="minorHAnsi"/>
                <w:noProof/>
                <w:sz w:val="22"/>
                <w:szCs w:val="22"/>
                <w:lang w:val="fr-BE"/>
              </w:rPr>
            </w:pPr>
            <w:r w:rsidRPr="000117D8">
              <w:rPr>
                <w:rFonts w:asciiTheme="minorHAnsi" w:hAnsiTheme="minorHAnsi"/>
                <w:noProof/>
                <w:sz w:val="22"/>
                <w:szCs w:val="22"/>
                <w:lang w:val="fr-BE"/>
              </w:rPr>
              <w:t xml:space="preserve">Art. 84 </w:t>
            </w:r>
            <w:r w:rsidR="002561BA">
              <w:rPr>
                <w:rFonts w:asciiTheme="minorHAnsi" w:hAnsiTheme="minorHAnsi"/>
                <w:noProof/>
                <w:sz w:val="22"/>
                <w:szCs w:val="22"/>
                <w:lang w:val="fr-BE"/>
              </w:rPr>
              <w:t xml:space="preserve">(art. 32 du dispositif) </w:t>
            </w:r>
          </w:p>
        </w:tc>
      </w:tr>
      <w:tr w:rsidR="000E1280" w:rsidRPr="002561BA" w14:paraId="4791DE68" w14:textId="77777777" w:rsidTr="00D87645">
        <w:trPr>
          <w:trHeight w:val="147"/>
        </w:trPr>
        <w:tc>
          <w:tcPr>
            <w:tcW w:w="4762" w:type="dxa"/>
          </w:tcPr>
          <w:p w14:paraId="720EF371" w14:textId="77777777" w:rsidR="000E1280" w:rsidRPr="000117D8" w:rsidRDefault="000E1280" w:rsidP="009F378D">
            <w:pPr>
              <w:tabs>
                <w:tab w:val="right" w:pos="4800"/>
              </w:tabs>
              <w:spacing w:before="120" w:after="120"/>
              <w:jc w:val="both"/>
              <w:rPr>
                <w:rFonts w:asciiTheme="minorHAnsi" w:hAnsiTheme="minorHAnsi"/>
                <w:i/>
                <w:noProof/>
                <w:sz w:val="22"/>
                <w:szCs w:val="22"/>
                <w:lang w:val="fr-BE"/>
              </w:rPr>
            </w:pPr>
            <w:r w:rsidRPr="000117D8">
              <w:rPr>
                <w:rFonts w:asciiTheme="minorHAnsi" w:hAnsiTheme="minorHAnsi"/>
                <w:noProof/>
                <w:sz w:val="22"/>
                <w:szCs w:val="22"/>
                <w:lang w:val="fr-BE"/>
              </w:rPr>
              <w:t>§ 1</w:t>
            </w:r>
            <w:r w:rsidRPr="000117D8">
              <w:rPr>
                <w:rFonts w:asciiTheme="minorHAnsi" w:hAnsiTheme="minorHAnsi"/>
                <w:noProof/>
                <w:sz w:val="22"/>
                <w:szCs w:val="22"/>
                <w:vertAlign w:val="superscript"/>
                <w:lang w:val="fr-BE"/>
              </w:rPr>
              <w:t>er</w:t>
            </w:r>
            <w:r w:rsidRPr="000117D8">
              <w:rPr>
                <w:rFonts w:asciiTheme="minorHAnsi" w:hAnsiTheme="minorHAnsi"/>
                <w:noProof/>
                <w:sz w:val="22"/>
                <w:szCs w:val="22"/>
                <w:lang w:val="fr-BE"/>
              </w:rPr>
              <w:t>. Aux fins visées à l'article 82, 2°, et moyennant l'autorisation préa</w:t>
            </w:r>
            <w:r w:rsidR="00135C90">
              <w:rPr>
                <w:rFonts w:asciiTheme="minorHAnsi" w:hAnsiTheme="minorHAnsi"/>
                <w:noProof/>
                <w:sz w:val="22"/>
                <w:szCs w:val="22"/>
                <w:lang w:val="fr-BE"/>
              </w:rPr>
              <w:t xml:space="preserve">lable d'un juge d'instruction, </w:t>
            </w:r>
            <w:r w:rsidRPr="000117D8">
              <w:rPr>
                <w:rFonts w:asciiTheme="minorHAnsi" w:hAnsiTheme="minorHAnsi"/>
                <w:noProof/>
                <w:sz w:val="22"/>
                <w:szCs w:val="22"/>
                <w:lang w:val="fr-BE"/>
              </w:rPr>
              <w:t xml:space="preserve">l'auditeur ou, en </w:t>
            </w:r>
            <w:r w:rsidR="00135C90">
              <w:rPr>
                <w:rFonts w:asciiTheme="minorHAnsi" w:hAnsiTheme="minorHAnsi"/>
                <w:noProof/>
                <w:sz w:val="22"/>
                <w:szCs w:val="22"/>
                <w:lang w:val="fr-BE"/>
              </w:rPr>
              <w:t>son absence l'auditeur adjoint,</w:t>
            </w:r>
            <w:r w:rsidRPr="000117D8">
              <w:rPr>
                <w:rFonts w:asciiTheme="minorHAnsi" w:hAnsiTheme="minorHAnsi"/>
                <w:noProof/>
                <w:sz w:val="22"/>
                <w:szCs w:val="22"/>
                <w:lang w:val="fr-BE"/>
              </w:rPr>
              <w:t xml:space="preserve"> peut, lorsqu'il estime qu'il existe des circonstan</w:t>
            </w:r>
            <w:r w:rsidR="00135C90">
              <w:rPr>
                <w:rFonts w:asciiTheme="minorHAnsi" w:hAnsiTheme="minorHAnsi"/>
                <w:noProof/>
                <w:sz w:val="22"/>
                <w:szCs w:val="22"/>
                <w:lang w:val="fr-BE"/>
              </w:rPr>
              <w:t>ces qui rendent le repérage de communications électroniques</w:t>
            </w:r>
            <w:r w:rsidRPr="000117D8">
              <w:rPr>
                <w:rFonts w:asciiTheme="minorHAnsi" w:hAnsiTheme="minorHAnsi"/>
                <w:noProof/>
                <w:sz w:val="22"/>
                <w:szCs w:val="22"/>
                <w:lang w:val="fr-BE"/>
              </w:rPr>
              <w:t xml:space="preserve"> ou la localisation de l'o</w:t>
            </w:r>
            <w:r w:rsidR="00135C90">
              <w:rPr>
                <w:rFonts w:asciiTheme="minorHAnsi" w:hAnsiTheme="minorHAnsi"/>
                <w:noProof/>
                <w:sz w:val="22"/>
                <w:szCs w:val="22"/>
                <w:lang w:val="fr-BE"/>
              </w:rPr>
              <w:t>rigine ou de la destination de communications électroniques</w:t>
            </w:r>
            <w:r w:rsidRPr="000117D8">
              <w:rPr>
                <w:rFonts w:asciiTheme="minorHAnsi" w:hAnsiTheme="minorHAnsi"/>
                <w:noProof/>
                <w:sz w:val="22"/>
                <w:szCs w:val="22"/>
                <w:lang w:val="fr-BE"/>
              </w:rPr>
              <w:t xml:space="preserve"> nécessaire à la manifestation de </w:t>
            </w:r>
            <w:r w:rsidR="00135C90">
              <w:rPr>
                <w:rFonts w:asciiTheme="minorHAnsi" w:hAnsiTheme="minorHAnsi"/>
                <w:noProof/>
                <w:sz w:val="22"/>
                <w:szCs w:val="22"/>
                <w:lang w:val="fr-BE"/>
              </w:rPr>
              <w:t xml:space="preserve">la vérité, faire procéder </w:t>
            </w:r>
            <w:r w:rsidRPr="000117D8">
              <w:rPr>
                <w:rFonts w:asciiTheme="minorHAnsi" w:hAnsiTheme="minorHAnsi"/>
                <w:noProof/>
                <w:sz w:val="22"/>
                <w:szCs w:val="22"/>
                <w:lang w:val="fr-BE"/>
              </w:rPr>
              <w:t>:</w:t>
            </w:r>
          </w:p>
        </w:tc>
        <w:tc>
          <w:tcPr>
            <w:tcW w:w="4762" w:type="dxa"/>
          </w:tcPr>
          <w:p w14:paraId="429E222D" w14:textId="77777777" w:rsidR="000E1280" w:rsidRPr="000117D8" w:rsidRDefault="000E1280" w:rsidP="009F378D">
            <w:pPr>
              <w:tabs>
                <w:tab w:val="right" w:pos="4800"/>
              </w:tabs>
              <w:spacing w:before="120" w:after="120"/>
              <w:jc w:val="both"/>
              <w:rPr>
                <w:rFonts w:asciiTheme="minorHAnsi" w:hAnsiTheme="minorHAnsi"/>
                <w:i/>
                <w:noProof/>
                <w:sz w:val="22"/>
                <w:szCs w:val="22"/>
                <w:lang w:val="fr-BE"/>
              </w:rPr>
            </w:pPr>
            <w:r w:rsidRPr="000117D8">
              <w:rPr>
                <w:rFonts w:asciiTheme="minorHAnsi" w:hAnsiTheme="minorHAnsi"/>
                <w:noProof/>
                <w:sz w:val="22"/>
                <w:szCs w:val="22"/>
                <w:lang w:val="fr-BE"/>
              </w:rPr>
              <w:t>§ 1</w:t>
            </w:r>
            <w:r w:rsidRPr="000117D8">
              <w:rPr>
                <w:rFonts w:asciiTheme="minorHAnsi" w:hAnsiTheme="minorHAnsi"/>
                <w:noProof/>
                <w:sz w:val="22"/>
                <w:szCs w:val="22"/>
                <w:vertAlign w:val="superscript"/>
                <w:lang w:val="fr-BE"/>
              </w:rPr>
              <w:t>er</w:t>
            </w:r>
            <w:r w:rsidRPr="000117D8">
              <w:rPr>
                <w:rFonts w:asciiTheme="minorHAnsi" w:hAnsiTheme="minorHAnsi"/>
                <w:noProof/>
                <w:sz w:val="22"/>
                <w:szCs w:val="22"/>
                <w:lang w:val="fr-BE"/>
              </w:rPr>
              <w:t>. Aux fins visées à l'article 82, 2°, et moyennant l'autorisation préalable d'un juge d'instruction</w:t>
            </w:r>
            <w:r w:rsidR="00135C90">
              <w:rPr>
                <w:rFonts w:asciiTheme="minorHAnsi" w:hAnsiTheme="minorHAnsi"/>
                <w:noProof/>
                <w:sz w:val="22"/>
                <w:szCs w:val="22"/>
                <w:lang w:val="fr-BE"/>
              </w:rPr>
              <w:t xml:space="preserve">, </w:t>
            </w:r>
            <w:r w:rsidRPr="000117D8">
              <w:rPr>
                <w:rFonts w:asciiTheme="minorHAnsi" w:hAnsiTheme="minorHAnsi"/>
                <w:noProof/>
                <w:sz w:val="22"/>
                <w:szCs w:val="22"/>
                <w:lang w:val="fr-BE"/>
              </w:rPr>
              <w:t xml:space="preserve">l'auditeur ou, en </w:t>
            </w:r>
            <w:r w:rsidR="00135C90">
              <w:rPr>
                <w:rFonts w:asciiTheme="minorHAnsi" w:hAnsiTheme="minorHAnsi"/>
                <w:noProof/>
                <w:sz w:val="22"/>
                <w:szCs w:val="22"/>
                <w:lang w:val="fr-BE"/>
              </w:rPr>
              <w:t>son absence l'auditeur adjoint,</w:t>
            </w:r>
            <w:r w:rsidRPr="000117D8">
              <w:rPr>
                <w:rFonts w:asciiTheme="minorHAnsi" w:hAnsiTheme="minorHAnsi"/>
                <w:noProof/>
                <w:sz w:val="22"/>
                <w:szCs w:val="22"/>
                <w:lang w:val="fr-BE"/>
              </w:rPr>
              <w:t xml:space="preserve"> peut, lorsqu'il estime qu'il existe des circonstan</w:t>
            </w:r>
            <w:r w:rsidR="00135C90">
              <w:rPr>
                <w:rFonts w:asciiTheme="minorHAnsi" w:hAnsiTheme="minorHAnsi"/>
                <w:noProof/>
                <w:sz w:val="22"/>
                <w:szCs w:val="22"/>
                <w:lang w:val="fr-BE"/>
              </w:rPr>
              <w:t>ces qui rendent le repérage de communications électroniques</w:t>
            </w:r>
            <w:r w:rsidRPr="000117D8">
              <w:rPr>
                <w:rFonts w:asciiTheme="minorHAnsi" w:hAnsiTheme="minorHAnsi"/>
                <w:noProof/>
                <w:sz w:val="22"/>
                <w:szCs w:val="22"/>
                <w:lang w:val="fr-BE"/>
              </w:rPr>
              <w:t xml:space="preserve"> ou la localisation de l'o</w:t>
            </w:r>
            <w:r w:rsidR="00135C90">
              <w:rPr>
                <w:rFonts w:asciiTheme="minorHAnsi" w:hAnsiTheme="minorHAnsi"/>
                <w:noProof/>
                <w:sz w:val="22"/>
                <w:szCs w:val="22"/>
                <w:lang w:val="fr-BE"/>
              </w:rPr>
              <w:t>rigine ou de la destination de communications électroniques</w:t>
            </w:r>
            <w:r w:rsidRPr="000117D8">
              <w:rPr>
                <w:rFonts w:asciiTheme="minorHAnsi" w:hAnsiTheme="minorHAnsi"/>
                <w:noProof/>
                <w:sz w:val="22"/>
                <w:szCs w:val="22"/>
                <w:lang w:val="fr-BE"/>
              </w:rPr>
              <w:t xml:space="preserve"> nécessaire à la manifestation de</w:t>
            </w:r>
            <w:r w:rsidR="00135C90">
              <w:rPr>
                <w:rFonts w:asciiTheme="minorHAnsi" w:hAnsiTheme="minorHAnsi"/>
                <w:noProof/>
                <w:sz w:val="22"/>
                <w:szCs w:val="22"/>
                <w:lang w:val="fr-BE"/>
              </w:rPr>
              <w:t xml:space="preserve"> la vérité, faire procéder</w:t>
            </w:r>
            <w:r w:rsidRPr="000117D8">
              <w:rPr>
                <w:rFonts w:asciiTheme="minorHAnsi" w:hAnsiTheme="minorHAnsi"/>
                <w:noProof/>
                <w:sz w:val="22"/>
                <w:szCs w:val="22"/>
                <w:lang w:val="fr-BE"/>
              </w:rPr>
              <w:t xml:space="preserve"> :</w:t>
            </w:r>
          </w:p>
        </w:tc>
      </w:tr>
      <w:tr w:rsidR="000E1280" w:rsidRPr="002561BA" w14:paraId="3819C102" w14:textId="77777777" w:rsidTr="00D87645">
        <w:trPr>
          <w:trHeight w:val="147"/>
        </w:trPr>
        <w:tc>
          <w:tcPr>
            <w:tcW w:w="4762" w:type="dxa"/>
          </w:tcPr>
          <w:p w14:paraId="420E0F40" w14:textId="77777777" w:rsidR="000E1280" w:rsidRPr="000117D8" w:rsidRDefault="00135C90" w:rsidP="009F378D">
            <w:pPr>
              <w:tabs>
                <w:tab w:val="right" w:pos="4800"/>
              </w:tabs>
              <w:spacing w:before="120" w:after="120"/>
              <w:jc w:val="both"/>
              <w:rPr>
                <w:rFonts w:asciiTheme="minorHAnsi" w:hAnsiTheme="minorHAnsi"/>
                <w:i/>
                <w:noProof/>
                <w:sz w:val="22"/>
                <w:szCs w:val="22"/>
                <w:lang w:val="fr-BE"/>
              </w:rPr>
            </w:pPr>
            <w:r>
              <w:rPr>
                <w:rFonts w:asciiTheme="minorHAnsi" w:hAnsiTheme="minorHAnsi"/>
                <w:noProof/>
                <w:sz w:val="22"/>
                <w:szCs w:val="22"/>
                <w:lang w:val="fr-BE"/>
              </w:rPr>
              <w:t xml:space="preserve">1° au repérage des données de trafic de </w:t>
            </w:r>
            <w:r w:rsidR="000E1280" w:rsidRPr="000117D8">
              <w:rPr>
                <w:rFonts w:asciiTheme="minorHAnsi" w:hAnsiTheme="minorHAnsi"/>
                <w:noProof/>
                <w:sz w:val="22"/>
                <w:szCs w:val="22"/>
                <w:lang w:val="fr-BE"/>
              </w:rPr>
              <w:t xml:space="preserve">moyens </w:t>
            </w:r>
            <w:r>
              <w:rPr>
                <w:rFonts w:asciiTheme="minorHAnsi" w:hAnsiTheme="minorHAnsi"/>
                <w:noProof/>
                <w:sz w:val="22"/>
                <w:szCs w:val="22"/>
                <w:lang w:val="fr-BE"/>
              </w:rPr>
              <w:t>de communications électroniques</w:t>
            </w:r>
            <w:r w:rsidR="000E1280" w:rsidRPr="000117D8">
              <w:rPr>
                <w:rFonts w:asciiTheme="minorHAnsi" w:hAnsiTheme="minorHAnsi"/>
                <w:noProof/>
                <w:sz w:val="22"/>
                <w:szCs w:val="22"/>
                <w:lang w:val="fr-BE"/>
              </w:rPr>
              <w:t xml:space="preserve"> à pa</w:t>
            </w:r>
            <w:r>
              <w:rPr>
                <w:rFonts w:asciiTheme="minorHAnsi" w:hAnsiTheme="minorHAnsi"/>
                <w:noProof/>
                <w:sz w:val="22"/>
                <w:szCs w:val="22"/>
                <w:lang w:val="fr-BE"/>
              </w:rPr>
              <w:t xml:space="preserve">rtir desquels ou vers lesquels </w:t>
            </w:r>
            <w:r w:rsidR="000E1280" w:rsidRPr="000117D8">
              <w:rPr>
                <w:rFonts w:asciiTheme="minorHAnsi" w:hAnsiTheme="minorHAnsi"/>
                <w:noProof/>
                <w:sz w:val="22"/>
                <w:szCs w:val="22"/>
                <w:lang w:val="fr-BE"/>
              </w:rPr>
              <w:t>des communicatio</w:t>
            </w:r>
            <w:r>
              <w:rPr>
                <w:rFonts w:asciiTheme="minorHAnsi" w:hAnsiTheme="minorHAnsi"/>
                <w:noProof/>
                <w:sz w:val="22"/>
                <w:szCs w:val="22"/>
                <w:lang w:val="fr-BE"/>
              </w:rPr>
              <w:t>ns électroniques ont été faites</w:t>
            </w:r>
            <w:r w:rsidR="000E1280" w:rsidRPr="000117D8">
              <w:rPr>
                <w:rFonts w:asciiTheme="minorHAnsi" w:hAnsiTheme="minorHAnsi"/>
                <w:noProof/>
                <w:sz w:val="22"/>
                <w:szCs w:val="22"/>
                <w:lang w:val="fr-BE"/>
              </w:rPr>
              <w:t>;</w:t>
            </w:r>
          </w:p>
        </w:tc>
        <w:tc>
          <w:tcPr>
            <w:tcW w:w="4762" w:type="dxa"/>
          </w:tcPr>
          <w:p w14:paraId="306BF16D" w14:textId="77777777" w:rsidR="000E1280" w:rsidRPr="000117D8" w:rsidRDefault="00135C90" w:rsidP="009F378D">
            <w:pPr>
              <w:tabs>
                <w:tab w:val="right" w:pos="4800"/>
              </w:tabs>
              <w:spacing w:before="120" w:after="120"/>
              <w:jc w:val="both"/>
              <w:rPr>
                <w:rFonts w:asciiTheme="minorHAnsi" w:hAnsiTheme="minorHAnsi"/>
                <w:i/>
                <w:noProof/>
                <w:sz w:val="22"/>
                <w:szCs w:val="22"/>
                <w:lang w:val="fr-BE"/>
              </w:rPr>
            </w:pPr>
            <w:r>
              <w:rPr>
                <w:rFonts w:asciiTheme="minorHAnsi" w:hAnsiTheme="minorHAnsi"/>
                <w:noProof/>
                <w:sz w:val="22"/>
                <w:szCs w:val="22"/>
                <w:lang w:val="fr-BE"/>
              </w:rPr>
              <w:t xml:space="preserve">1° au repérage des données de trafic de </w:t>
            </w:r>
            <w:r w:rsidR="000E1280" w:rsidRPr="000117D8">
              <w:rPr>
                <w:rFonts w:asciiTheme="minorHAnsi" w:hAnsiTheme="minorHAnsi"/>
                <w:noProof/>
                <w:sz w:val="22"/>
                <w:szCs w:val="22"/>
                <w:lang w:val="fr-BE"/>
              </w:rPr>
              <w:t>moyens de communications élec</w:t>
            </w:r>
            <w:r>
              <w:rPr>
                <w:rFonts w:asciiTheme="minorHAnsi" w:hAnsiTheme="minorHAnsi"/>
                <w:noProof/>
                <w:sz w:val="22"/>
                <w:szCs w:val="22"/>
                <w:lang w:val="fr-BE"/>
              </w:rPr>
              <w:t>troniques</w:t>
            </w:r>
            <w:r w:rsidR="000E1280" w:rsidRPr="000117D8">
              <w:rPr>
                <w:rFonts w:asciiTheme="minorHAnsi" w:hAnsiTheme="minorHAnsi"/>
                <w:noProof/>
                <w:sz w:val="22"/>
                <w:szCs w:val="22"/>
                <w:lang w:val="fr-BE"/>
              </w:rPr>
              <w:t xml:space="preserve"> à pa</w:t>
            </w:r>
            <w:r>
              <w:rPr>
                <w:rFonts w:asciiTheme="minorHAnsi" w:hAnsiTheme="minorHAnsi"/>
                <w:noProof/>
                <w:sz w:val="22"/>
                <w:szCs w:val="22"/>
                <w:lang w:val="fr-BE"/>
              </w:rPr>
              <w:t xml:space="preserve">rtir desquels ou vers lesquels </w:t>
            </w:r>
            <w:r w:rsidR="000E1280" w:rsidRPr="000117D8">
              <w:rPr>
                <w:rFonts w:asciiTheme="minorHAnsi" w:hAnsiTheme="minorHAnsi"/>
                <w:noProof/>
                <w:sz w:val="22"/>
                <w:szCs w:val="22"/>
                <w:lang w:val="fr-BE"/>
              </w:rPr>
              <w:t>des communicatio</w:t>
            </w:r>
            <w:r>
              <w:rPr>
                <w:rFonts w:asciiTheme="minorHAnsi" w:hAnsiTheme="minorHAnsi"/>
                <w:noProof/>
                <w:sz w:val="22"/>
                <w:szCs w:val="22"/>
                <w:lang w:val="fr-BE"/>
              </w:rPr>
              <w:t>ns électroniques ont été faites</w:t>
            </w:r>
            <w:r w:rsidR="000E1280" w:rsidRPr="000117D8">
              <w:rPr>
                <w:rFonts w:asciiTheme="minorHAnsi" w:hAnsiTheme="minorHAnsi"/>
                <w:noProof/>
                <w:sz w:val="22"/>
                <w:szCs w:val="22"/>
                <w:lang w:val="fr-BE"/>
              </w:rPr>
              <w:t>;</w:t>
            </w:r>
          </w:p>
        </w:tc>
      </w:tr>
      <w:tr w:rsidR="000E1280" w:rsidRPr="002561BA" w14:paraId="63648628" w14:textId="77777777" w:rsidTr="00D87645">
        <w:trPr>
          <w:trHeight w:val="147"/>
        </w:trPr>
        <w:tc>
          <w:tcPr>
            <w:tcW w:w="4762" w:type="dxa"/>
          </w:tcPr>
          <w:p w14:paraId="4F0E3E78" w14:textId="77777777" w:rsidR="000E1280" w:rsidRPr="000117D8" w:rsidRDefault="000E1280" w:rsidP="009F378D">
            <w:pPr>
              <w:keepLines/>
              <w:tabs>
                <w:tab w:val="right" w:pos="4800"/>
              </w:tabs>
              <w:spacing w:before="120" w:after="120"/>
              <w:jc w:val="both"/>
              <w:rPr>
                <w:rFonts w:asciiTheme="minorHAnsi" w:hAnsiTheme="minorHAnsi"/>
                <w:noProof/>
                <w:sz w:val="22"/>
                <w:szCs w:val="22"/>
                <w:lang w:val="fr-BE"/>
              </w:rPr>
            </w:pPr>
            <w:r w:rsidRPr="000117D8">
              <w:rPr>
                <w:rFonts w:asciiTheme="minorHAnsi" w:hAnsiTheme="minorHAnsi"/>
                <w:noProof/>
                <w:sz w:val="22"/>
                <w:szCs w:val="22"/>
                <w:lang w:val="fr-BE"/>
              </w:rPr>
              <w:t>2° à la localisation de l'o</w:t>
            </w:r>
            <w:r w:rsidR="00135C90">
              <w:rPr>
                <w:rFonts w:asciiTheme="minorHAnsi" w:hAnsiTheme="minorHAnsi"/>
                <w:noProof/>
                <w:sz w:val="22"/>
                <w:szCs w:val="22"/>
                <w:lang w:val="fr-BE"/>
              </w:rPr>
              <w:t>rigine ou de la destination de communications électroniques</w:t>
            </w:r>
            <w:r w:rsidRPr="000117D8">
              <w:rPr>
                <w:rFonts w:asciiTheme="minorHAnsi" w:hAnsiTheme="minorHAnsi"/>
                <w:noProof/>
                <w:sz w:val="22"/>
                <w:szCs w:val="22"/>
                <w:lang w:val="fr-BE"/>
              </w:rPr>
              <w:t>, y compris les numéros de t</w:t>
            </w:r>
            <w:r w:rsidR="00135C90">
              <w:rPr>
                <w:rFonts w:asciiTheme="minorHAnsi" w:hAnsiTheme="minorHAnsi"/>
                <w:noProof/>
                <w:sz w:val="22"/>
                <w:szCs w:val="22"/>
                <w:lang w:val="fr-BE"/>
              </w:rPr>
              <w:t>éléphone et les adresses réseau</w:t>
            </w:r>
            <w:r w:rsidRPr="000117D8">
              <w:rPr>
                <w:rFonts w:asciiTheme="minorHAnsi" w:hAnsiTheme="minorHAnsi"/>
                <w:noProof/>
                <w:sz w:val="22"/>
                <w:szCs w:val="22"/>
                <w:lang w:val="fr-BE"/>
              </w:rPr>
              <w:t>.</w:t>
            </w:r>
          </w:p>
        </w:tc>
        <w:tc>
          <w:tcPr>
            <w:tcW w:w="4762" w:type="dxa"/>
          </w:tcPr>
          <w:p w14:paraId="707F6C24" w14:textId="77777777" w:rsidR="000E1280" w:rsidRPr="002B788A" w:rsidRDefault="000E1280" w:rsidP="009F378D">
            <w:pPr>
              <w:keepLines/>
              <w:tabs>
                <w:tab w:val="right" w:pos="4800"/>
              </w:tabs>
              <w:spacing w:before="120" w:after="120"/>
              <w:jc w:val="both"/>
              <w:rPr>
                <w:rFonts w:asciiTheme="minorHAnsi" w:hAnsiTheme="minorHAnsi"/>
                <w:color w:val="000000"/>
                <w:sz w:val="22"/>
                <w:szCs w:val="22"/>
                <w:lang w:val="fr-BE"/>
              </w:rPr>
            </w:pPr>
            <w:r w:rsidRPr="000117D8">
              <w:rPr>
                <w:rFonts w:asciiTheme="minorHAnsi" w:hAnsiTheme="minorHAnsi"/>
                <w:noProof/>
                <w:sz w:val="22"/>
                <w:szCs w:val="22"/>
                <w:lang w:val="fr-BE"/>
              </w:rPr>
              <w:t>2° à la localisation de l'origine ou de la destination de</w:t>
            </w:r>
            <w:r w:rsidR="00135C90">
              <w:rPr>
                <w:rFonts w:asciiTheme="minorHAnsi" w:hAnsiTheme="minorHAnsi"/>
                <w:noProof/>
                <w:sz w:val="22"/>
                <w:szCs w:val="22"/>
                <w:lang w:val="fr-BE"/>
              </w:rPr>
              <w:t xml:space="preserve"> communications électroniques</w:t>
            </w:r>
            <w:r w:rsidRPr="000117D8">
              <w:rPr>
                <w:rFonts w:asciiTheme="minorHAnsi" w:hAnsiTheme="minorHAnsi"/>
                <w:noProof/>
                <w:sz w:val="22"/>
                <w:szCs w:val="22"/>
                <w:lang w:val="fr-BE"/>
              </w:rPr>
              <w:t>, y compris les numéros de téléphone et les adresses réseau.</w:t>
            </w:r>
          </w:p>
        </w:tc>
      </w:tr>
      <w:tr w:rsidR="000E1280" w:rsidRPr="002561BA" w14:paraId="77D9A27E" w14:textId="77777777" w:rsidTr="00D87645">
        <w:trPr>
          <w:trHeight w:val="147"/>
        </w:trPr>
        <w:tc>
          <w:tcPr>
            <w:tcW w:w="4762" w:type="dxa"/>
          </w:tcPr>
          <w:p w14:paraId="227B87B9" w14:textId="77777777" w:rsidR="000E1280" w:rsidRPr="000117D8" w:rsidRDefault="000E1280" w:rsidP="009F378D">
            <w:pPr>
              <w:keepLines/>
              <w:tabs>
                <w:tab w:val="right" w:pos="4800"/>
              </w:tabs>
              <w:spacing w:before="120" w:after="120"/>
              <w:jc w:val="both"/>
              <w:rPr>
                <w:rFonts w:asciiTheme="minorHAnsi" w:hAnsiTheme="minorHAnsi"/>
                <w:noProof/>
                <w:sz w:val="22"/>
                <w:szCs w:val="22"/>
                <w:lang w:val="fr-BE"/>
              </w:rPr>
            </w:pPr>
            <w:r w:rsidRPr="000117D8">
              <w:rPr>
                <w:rFonts w:asciiTheme="minorHAnsi" w:hAnsiTheme="minorHAnsi"/>
                <w:bCs/>
                <w:iCs/>
                <w:noProof/>
                <w:sz w:val="22"/>
                <w:szCs w:val="22"/>
                <w:lang w:val="fr-BE"/>
              </w:rPr>
              <w:t>3° à la demande des détails de paiement des services d</w:t>
            </w:r>
            <w:r w:rsidR="00135C90">
              <w:rPr>
                <w:rFonts w:asciiTheme="minorHAnsi" w:hAnsiTheme="minorHAnsi"/>
                <w:bCs/>
                <w:iCs/>
                <w:noProof/>
                <w:sz w:val="22"/>
                <w:szCs w:val="22"/>
                <w:lang w:val="fr-BE"/>
              </w:rPr>
              <w:t>e communications électroniques.</w:t>
            </w:r>
          </w:p>
        </w:tc>
        <w:tc>
          <w:tcPr>
            <w:tcW w:w="4762" w:type="dxa"/>
          </w:tcPr>
          <w:p w14:paraId="781279DA" w14:textId="77777777" w:rsidR="000E1280" w:rsidRPr="002B788A" w:rsidRDefault="000E1280" w:rsidP="009F378D">
            <w:pPr>
              <w:keepLines/>
              <w:tabs>
                <w:tab w:val="right" w:pos="4800"/>
              </w:tabs>
              <w:spacing w:before="120" w:after="120"/>
              <w:jc w:val="both"/>
              <w:rPr>
                <w:rFonts w:asciiTheme="minorHAnsi" w:hAnsiTheme="minorHAnsi"/>
                <w:color w:val="000000"/>
                <w:sz w:val="22"/>
                <w:szCs w:val="22"/>
                <w:lang w:val="fr-BE"/>
              </w:rPr>
            </w:pPr>
            <w:r w:rsidRPr="000117D8">
              <w:rPr>
                <w:rFonts w:asciiTheme="minorHAnsi" w:hAnsiTheme="minorHAnsi"/>
                <w:bCs/>
                <w:iCs/>
                <w:noProof/>
                <w:sz w:val="22"/>
                <w:szCs w:val="22"/>
                <w:lang w:val="fr-BE"/>
              </w:rPr>
              <w:t>3° à la demande des détails de paiement des services de communications él</w:t>
            </w:r>
            <w:r w:rsidR="00135C90">
              <w:rPr>
                <w:rFonts w:asciiTheme="minorHAnsi" w:hAnsiTheme="minorHAnsi"/>
                <w:bCs/>
                <w:iCs/>
                <w:noProof/>
                <w:sz w:val="22"/>
                <w:szCs w:val="22"/>
                <w:lang w:val="fr-BE"/>
              </w:rPr>
              <w:t>ectroniques.</w:t>
            </w:r>
          </w:p>
        </w:tc>
      </w:tr>
      <w:tr w:rsidR="000E1280" w:rsidRPr="002561BA" w14:paraId="79711D1A" w14:textId="77777777" w:rsidTr="00D87645">
        <w:trPr>
          <w:trHeight w:val="147"/>
        </w:trPr>
        <w:tc>
          <w:tcPr>
            <w:tcW w:w="4762" w:type="dxa"/>
          </w:tcPr>
          <w:p w14:paraId="733BB72D" w14:textId="77777777" w:rsidR="000E1280" w:rsidRPr="000117D8" w:rsidRDefault="000E1280" w:rsidP="009F378D">
            <w:pPr>
              <w:tabs>
                <w:tab w:val="right" w:pos="4800"/>
              </w:tabs>
              <w:spacing w:before="120" w:after="120"/>
              <w:jc w:val="both"/>
              <w:rPr>
                <w:rFonts w:asciiTheme="minorHAnsi" w:hAnsiTheme="minorHAnsi"/>
                <w:noProof/>
                <w:sz w:val="22"/>
                <w:szCs w:val="22"/>
                <w:lang w:val="fr-BE"/>
              </w:rPr>
            </w:pPr>
            <w:r w:rsidRPr="000117D8">
              <w:rPr>
                <w:rFonts w:asciiTheme="minorHAnsi" w:hAnsiTheme="minorHAnsi"/>
                <w:noProof/>
                <w:sz w:val="22"/>
                <w:szCs w:val="22"/>
                <w:lang w:val="fr-BE"/>
              </w:rPr>
              <w:t>Pour ce faire, il peut requérir la collaboration:</w:t>
            </w:r>
          </w:p>
        </w:tc>
        <w:tc>
          <w:tcPr>
            <w:tcW w:w="4762" w:type="dxa"/>
          </w:tcPr>
          <w:p w14:paraId="54EF3FD8" w14:textId="77777777" w:rsidR="000E1280" w:rsidRPr="000117D8" w:rsidRDefault="000E1280" w:rsidP="009F378D">
            <w:pPr>
              <w:tabs>
                <w:tab w:val="right" w:pos="4800"/>
              </w:tabs>
              <w:spacing w:before="120" w:after="120"/>
              <w:jc w:val="both"/>
              <w:rPr>
                <w:rFonts w:asciiTheme="minorHAnsi" w:hAnsiTheme="minorHAnsi"/>
                <w:noProof/>
                <w:sz w:val="22"/>
                <w:szCs w:val="22"/>
                <w:lang w:val="fr-BE"/>
              </w:rPr>
            </w:pPr>
            <w:r w:rsidRPr="000117D8">
              <w:rPr>
                <w:rFonts w:asciiTheme="minorHAnsi" w:hAnsiTheme="minorHAnsi"/>
                <w:noProof/>
                <w:sz w:val="22"/>
                <w:szCs w:val="22"/>
                <w:lang w:val="fr-BE"/>
              </w:rPr>
              <w:t>Pour ce faire, il peut requérir la collaboration:</w:t>
            </w:r>
          </w:p>
        </w:tc>
      </w:tr>
      <w:tr w:rsidR="000E1280" w:rsidRPr="002561BA" w14:paraId="1802C0C1" w14:textId="77777777" w:rsidTr="00D87645">
        <w:trPr>
          <w:trHeight w:val="147"/>
        </w:trPr>
        <w:tc>
          <w:tcPr>
            <w:tcW w:w="4762" w:type="dxa"/>
          </w:tcPr>
          <w:p w14:paraId="03767445" w14:textId="77777777" w:rsidR="000E1280" w:rsidRPr="000117D8" w:rsidRDefault="000E1280" w:rsidP="009F378D">
            <w:pPr>
              <w:tabs>
                <w:tab w:val="right" w:pos="4800"/>
              </w:tabs>
              <w:spacing w:before="120" w:after="120"/>
              <w:jc w:val="both"/>
              <w:rPr>
                <w:rFonts w:asciiTheme="minorHAnsi" w:hAnsiTheme="minorHAnsi"/>
                <w:noProof/>
                <w:sz w:val="22"/>
                <w:szCs w:val="22"/>
                <w:lang w:val="fr-BE"/>
              </w:rPr>
            </w:pPr>
            <w:r w:rsidRPr="000117D8">
              <w:rPr>
                <w:rFonts w:asciiTheme="minorHAnsi" w:hAnsiTheme="minorHAnsi"/>
                <w:noProof/>
                <w:sz w:val="22"/>
                <w:szCs w:val="22"/>
                <w:lang w:val="fr-BE"/>
              </w:rPr>
              <w:t>1° de l'opérateur d'un réseau de communications électroniques;</w:t>
            </w:r>
          </w:p>
        </w:tc>
        <w:tc>
          <w:tcPr>
            <w:tcW w:w="4762" w:type="dxa"/>
          </w:tcPr>
          <w:p w14:paraId="72573E6D" w14:textId="77777777" w:rsidR="000E1280" w:rsidRPr="000117D8" w:rsidRDefault="000E1280" w:rsidP="009F378D">
            <w:pPr>
              <w:tabs>
                <w:tab w:val="right" w:pos="4800"/>
              </w:tabs>
              <w:spacing w:before="120" w:after="120"/>
              <w:jc w:val="both"/>
              <w:rPr>
                <w:rFonts w:asciiTheme="minorHAnsi" w:hAnsiTheme="minorHAnsi"/>
                <w:noProof/>
                <w:sz w:val="22"/>
                <w:szCs w:val="22"/>
                <w:lang w:val="fr-BE"/>
              </w:rPr>
            </w:pPr>
            <w:r w:rsidRPr="000117D8">
              <w:rPr>
                <w:rFonts w:asciiTheme="minorHAnsi" w:hAnsiTheme="minorHAnsi"/>
                <w:noProof/>
                <w:sz w:val="22"/>
                <w:szCs w:val="22"/>
                <w:lang w:val="fr-BE"/>
              </w:rPr>
              <w:t>1° de l'opérateur d'un réseau de communications électroniques;</w:t>
            </w:r>
          </w:p>
        </w:tc>
      </w:tr>
      <w:tr w:rsidR="000E1280" w:rsidRPr="002561BA" w14:paraId="05DA6931" w14:textId="77777777" w:rsidTr="00D87645">
        <w:trPr>
          <w:trHeight w:val="147"/>
        </w:trPr>
        <w:tc>
          <w:tcPr>
            <w:tcW w:w="4762" w:type="dxa"/>
          </w:tcPr>
          <w:p w14:paraId="3CA967FB" w14:textId="77777777" w:rsidR="000E1280" w:rsidRPr="000117D8" w:rsidRDefault="000E1280" w:rsidP="009F378D">
            <w:pPr>
              <w:tabs>
                <w:tab w:val="right" w:pos="4800"/>
              </w:tabs>
              <w:spacing w:before="120" w:after="120"/>
              <w:jc w:val="both"/>
              <w:rPr>
                <w:rFonts w:asciiTheme="minorHAnsi" w:hAnsiTheme="minorHAnsi"/>
                <w:i/>
                <w:iCs/>
                <w:noProof/>
                <w:sz w:val="22"/>
                <w:szCs w:val="22"/>
                <w:lang w:val="fr-BE"/>
              </w:rPr>
            </w:pPr>
            <w:r w:rsidRPr="000117D8">
              <w:rPr>
                <w:rFonts w:asciiTheme="minorHAnsi" w:hAnsiTheme="minorHAnsi"/>
                <w:noProof/>
                <w:sz w:val="22"/>
                <w:szCs w:val="22"/>
                <w:lang w:val="fr-BE"/>
              </w:rPr>
              <w:t>2° de toute personne qui met à disposition ou offre, sur le territoire belge, d'une quelconque manière, un service qui consiste à transmettre des signaux via des réseaux de communications électroniques ou à autoriser des utilisateurs à obtenir, recevoir ou diffuser des informations via un réseau de communications électroniques. Est également compris le fournisseur d'un service de communic</w:t>
            </w:r>
            <w:r w:rsidR="00135C90">
              <w:rPr>
                <w:rFonts w:asciiTheme="minorHAnsi" w:hAnsiTheme="minorHAnsi"/>
                <w:noProof/>
                <w:sz w:val="22"/>
                <w:szCs w:val="22"/>
                <w:lang w:val="fr-BE"/>
              </w:rPr>
              <w:t>ations électroniques.</w:t>
            </w:r>
          </w:p>
        </w:tc>
        <w:tc>
          <w:tcPr>
            <w:tcW w:w="4762" w:type="dxa"/>
          </w:tcPr>
          <w:p w14:paraId="4A06E70B" w14:textId="77777777" w:rsidR="000E1280" w:rsidRPr="000117D8" w:rsidRDefault="000E1280" w:rsidP="009F378D">
            <w:pPr>
              <w:tabs>
                <w:tab w:val="right" w:pos="4800"/>
              </w:tabs>
              <w:spacing w:before="120" w:after="120"/>
              <w:jc w:val="both"/>
              <w:rPr>
                <w:rFonts w:asciiTheme="minorHAnsi" w:hAnsiTheme="minorHAnsi"/>
                <w:i/>
                <w:iCs/>
                <w:noProof/>
                <w:sz w:val="22"/>
                <w:szCs w:val="22"/>
                <w:lang w:val="fr-BE"/>
              </w:rPr>
            </w:pPr>
            <w:r w:rsidRPr="000117D8">
              <w:rPr>
                <w:rFonts w:asciiTheme="minorHAnsi" w:hAnsiTheme="minorHAnsi"/>
                <w:noProof/>
                <w:sz w:val="22"/>
                <w:szCs w:val="22"/>
                <w:lang w:val="fr-BE"/>
              </w:rPr>
              <w:t>2° de toute personne qui met à disposition ou offre, sur le territoire belge, d'une quelconque manière, un service qui consiste à transmettre des signaux via des réseaux de communications électroniques ou à autoriser des utilisateurs à obtenir, recevoir ou diffuser des informations via un réseau de communications électroniques. Est également compris le fournisseur d'un service d</w:t>
            </w:r>
            <w:r w:rsidR="00135C90">
              <w:rPr>
                <w:rFonts w:asciiTheme="minorHAnsi" w:hAnsiTheme="minorHAnsi"/>
                <w:noProof/>
                <w:sz w:val="22"/>
                <w:szCs w:val="22"/>
                <w:lang w:val="fr-BE"/>
              </w:rPr>
              <w:t>e communications électroniques.</w:t>
            </w:r>
          </w:p>
        </w:tc>
      </w:tr>
      <w:tr w:rsidR="000E1280" w:rsidRPr="002561BA" w14:paraId="64BB9D51" w14:textId="77777777" w:rsidTr="00D87645">
        <w:trPr>
          <w:trHeight w:val="147"/>
        </w:trPr>
        <w:tc>
          <w:tcPr>
            <w:tcW w:w="4762" w:type="dxa"/>
          </w:tcPr>
          <w:p w14:paraId="27022843" w14:textId="77777777" w:rsidR="000E1280" w:rsidRPr="000117D8" w:rsidRDefault="000E1280" w:rsidP="009F378D">
            <w:pPr>
              <w:tabs>
                <w:tab w:val="right" w:pos="4800"/>
              </w:tabs>
              <w:spacing w:before="120" w:after="120"/>
              <w:jc w:val="both"/>
              <w:rPr>
                <w:rFonts w:asciiTheme="minorHAnsi" w:hAnsiTheme="minorHAnsi"/>
                <w:noProof/>
                <w:sz w:val="22"/>
                <w:szCs w:val="22"/>
                <w:lang w:val="fr-BE"/>
              </w:rPr>
            </w:pPr>
            <w:r w:rsidRPr="000117D8">
              <w:rPr>
                <w:rFonts w:asciiTheme="minorHAnsi" w:hAnsiTheme="minorHAnsi"/>
                <w:noProof/>
                <w:sz w:val="22"/>
                <w:szCs w:val="22"/>
                <w:lang w:val="fr-BE"/>
              </w:rPr>
              <w:t>Dans les cas visés à l'alinéa 1</w:t>
            </w:r>
            <w:r w:rsidRPr="000117D8">
              <w:rPr>
                <w:rFonts w:asciiTheme="minorHAnsi" w:hAnsiTheme="minorHAnsi"/>
                <w:noProof/>
                <w:sz w:val="22"/>
                <w:szCs w:val="22"/>
                <w:vertAlign w:val="superscript"/>
                <w:lang w:val="fr-BE"/>
              </w:rPr>
              <w:t>er</w:t>
            </w:r>
            <w:r w:rsidR="00135C90">
              <w:rPr>
                <w:rFonts w:asciiTheme="minorHAnsi" w:hAnsiTheme="minorHAnsi"/>
                <w:noProof/>
                <w:sz w:val="22"/>
                <w:szCs w:val="22"/>
                <w:lang w:val="fr-BE"/>
              </w:rPr>
              <w:t xml:space="preserve">, pour chaque </w:t>
            </w:r>
            <w:r w:rsidRPr="000117D8">
              <w:rPr>
                <w:rFonts w:asciiTheme="minorHAnsi" w:hAnsiTheme="minorHAnsi"/>
                <w:noProof/>
                <w:sz w:val="22"/>
                <w:szCs w:val="22"/>
                <w:lang w:val="fr-BE"/>
              </w:rPr>
              <w:t xml:space="preserve">moyen </w:t>
            </w:r>
            <w:r w:rsidR="00135C90">
              <w:rPr>
                <w:rFonts w:asciiTheme="minorHAnsi" w:hAnsiTheme="minorHAnsi"/>
                <w:noProof/>
                <w:sz w:val="22"/>
                <w:szCs w:val="22"/>
                <w:lang w:val="fr-BE"/>
              </w:rPr>
              <w:t>de communications électroniques dont les données de trafic</w:t>
            </w:r>
            <w:r w:rsidRPr="000117D8">
              <w:rPr>
                <w:rFonts w:asciiTheme="minorHAnsi" w:hAnsiTheme="minorHAnsi"/>
                <w:noProof/>
                <w:sz w:val="22"/>
                <w:szCs w:val="22"/>
                <w:lang w:val="fr-BE"/>
              </w:rPr>
              <w:t xml:space="preserve"> sont repérées ou dont l'origine</w:t>
            </w:r>
            <w:r w:rsidR="00135C90">
              <w:rPr>
                <w:rFonts w:asciiTheme="minorHAnsi" w:hAnsiTheme="minorHAnsi"/>
                <w:noProof/>
                <w:sz w:val="22"/>
                <w:szCs w:val="22"/>
                <w:lang w:val="fr-BE"/>
              </w:rPr>
              <w:t xml:space="preserve"> ou la destination de la communication électronique</w:t>
            </w:r>
            <w:r w:rsidRPr="000117D8">
              <w:rPr>
                <w:rFonts w:asciiTheme="minorHAnsi" w:hAnsiTheme="minorHAnsi"/>
                <w:noProof/>
                <w:sz w:val="22"/>
                <w:szCs w:val="22"/>
                <w:lang w:val="fr-BE"/>
              </w:rPr>
              <w:t xml:space="preserve"> est localisée, le jour, l'heure, la durée et</w:t>
            </w:r>
            <w:r w:rsidR="00135C90">
              <w:rPr>
                <w:rFonts w:asciiTheme="minorHAnsi" w:hAnsiTheme="minorHAnsi"/>
                <w:noProof/>
                <w:sz w:val="22"/>
                <w:szCs w:val="22"/>
                <w:lang w:val="fr-BE"/>
              </w:rPr>
              <w:t xml:space="preserve">, si nécessaire, le lieu de la </w:t>
            </w:r>
            <w:r w:rsidRPr="000117D8">
              <w:rPr>
                <w:rFonts w:asciiTheme="minorHAnsi" w:hAnsiTheme="minorHAnsi"/>
                <w:noProof/>
                <w:sz w:val="22"/>
                <w:szCs w:val="22"/>
                <w:lang w:val="fr-BE"/>
              </w:rPr>
              <w:t xml:space="preserve">communication </w:t>
            </w:r>
            <w:r w:rsidR="00135C90">
              <w:rPr>
                <w:rFonts w:asciiTheme="minorHAnsi" w:hAnsiTheme="minorHAnsi"/>
                <w:noProof/>
                <w:sz w:val="22"/>
                <w:szCs w:val="22"/>
                <w:lang w:val="fr-BE"/>
              </w:rPr>
              <w:lastRenderedPageBreak/>
              <w:t>électronique</w:t>
            </w:r>
            <w:r w:rsidRPr="000117D8">
              <w:rPr>
                <w:rFonts w:asciiTheme="minorHAnsi" w:hAnsiTheme="minorHAnsi"/>
                <w:noProof/>
                <w:sz w:val="22"/>
                <w:szCs w:val="22"/>
                <w:lang w:val="fr-BE"/>
              </w:rPr>
              <w:t xml:space="preserve"> sont indiqués et consignés dans un procès-verbal.</w:t>
            </w:r>
          </w:p>
        </w:tc>
        <w:tc>
          <w:tcPr>
            <w:tcW w:w="4762" w:type="dxa"/>
          </w:tcPr>
          <w:p w14:paraId="18CF534E" w14:textId="77777777" w:rsidR="000E1280" w:rsidRPr="000117D8" w:rsidRDefault="000E1280" w:rsidP="009F378D">
            <w:pPr>
              <w:tabs>
                <w:tab w:val="right" w:pos="4800"/>
              </w:tabs>
              <w:spacing w:before="120" w:after="120"/>
              <w:jc w:val="both"/>
              <w:rPr>
                <w:rFonts w:asciiTheme="minorHAnsi" w:hAnsiTheme="minorHAnsi"/>
                <w:noProof/>
                <w:sz w:val="22"/>
                <w:szCs w:val="22"/>
                <w:lang w:val="fr-BE"/>
              </w:rPr>
            </w:pPr>
            <w:r w:rsidRPr="000117D8">
              <w:rPr>
                <w:rFonts w:asciiTheme="minorHAnsi" w:hAnsiTheme="minorHAnsi"/>
                <w:noProof/>
                <w:sz w:val="22"/>
                <w:szCs w:val="22"/>
                <w:lang w:val="fr-BE"/>
              </w:rPr>
              <w:lastRenderedPageBreak/>
              <w:t>Dans les cas visés à l'alinéa 1</w:t>
            </w:r>
            <w:r w:rsidRPr="000117D8">
              <w:rPr>
                <w:rFonts w:asciiTheme="minorHAnsi" w:hAnsiTheme="minorHAnsi"/>
                <w:noProof/>
                <w:sz w:val="22"/>
                <w:szCs w:val="22"/>
                <w:vertAlign w:val="superscript"/>
                <w:lang w:val="fr-BE"/>
              </w:rPr>
              <w:t>er</w:t>
            </w:r>
            <w:r w:rsidR="00135C90">
              <w:rPr>
                <w:rFonts w:asciiTheme="minorHAnsi" w:hAnsiTheme="minorHAnsi"/>
                <w:noProof/>
                <w:sz w:val="22"/>
                <w:szCs w:val="22"/>
                <w:lang w:val="fr-BE"/>
              </w:rPr>
              <w:t xml:space="preserve">, pour chaque </w:t>
            </w:r>
            <w:r w:rsidRPr="000117D8">
              <w:rPr>
                <w:rFonts w:asciiTheme="minorHAnsi" w:hAnsiTheme="minorHAnsi"/>
                <w:noProof/>
                <w:sz w:val="22"/>
                <w:szCs w:val="22"/>
                <w:lang w:val="fr-BE"/>
              </w:rPr>
              <w:t>moyen de communications électroniqu</w:t>
            </w:r>
            <w:r w:rsidR="00135C90">
              <w:rPr>
                <w:rFonts w:asciiTheme="minorHAnsi" w:hAnsiTheme="minorHAnsi"/>
                <w:noProof/>
                <w:sz w:val="22"/>
                <w:szCs w:val="22"/>
                <w:lang w:val="fr-BE"/>
              </w:rPr>
              <w:t>es dont les données de trafic</w:t>
            </w:r>
            <w:r w:rsidRPr="000117D8">
              <w:rPr>
                <w:rFonts w:asciiTheme="minorHAnsi" w:hAnsiTheme="minorHAnsi"/>
                <w:noProof/>
                <w:sz w:val="22"/>
                <w:szCs w:val="22"/>
                <w:lang w:val="fr-BE"/>
              </w:rPr>
              <w:t xml:space="preserve"> sont repérées ou dont l'o</w:t>
            </w:r>
            <w:r w:rsidR="00135C90">
              <w:rPr>
                <w:rFonts w:asciiTheme="minorHAnsi" w:hAnsiTheme="minorHAnsi"/>
                <w:noProof/>
                <w:sz w:val="22"/>
                <w:szCs w:val="22"/>
                <w:lang w:val="fr-BE"/>
              </w:rPr>
              <w:t>rigine ou la destination de la communication électronique</w:t>
            </w:r>
            <w:r w:rsidRPr="000117D8">
              <w:rPr>
                <w:rFonts w:asciiTheme="minorHAnsi" w:hAnsiTheme="minorHAnsi"/>
                <w:noProof/>
                <w:sz w:val="22"/>
                <w:szCs w:val="22"/>
                <w:lang w:val="fr-BE"/>
              </w:rPr>
              <w:t xml:space="preserve"> est localisée, le jour, l'heure, la durée et</w:t>
            </w:r>
            <w:r w:rsidR="00135C90">
              <w:rPr>
                <w:rFonts w:asciiTheme="minorHAnsi" w:hAnsiTheme="minorHAnsi"/>
                <w:noProof/>
                <w:sz w:val="22"/>
                <w:szCs w:val="22"/>
                <w:lang w:val="fr-BE"/>
              </w:rPr>
              <w:t xml:space="preserve">, si nécessaire, le lieu de la communication </w:t>
            </w:r>
            <w:r w:rsidR="00135C90">
              <w:rPr>
                <w:rFonts w:asciiTheme="minorHAnsi" w:hAnsiTheme="minorHAnsi"/>
                <w:noProof/>
                <w:sz w:val="22"/>
                <w:szCs w:val="22"/>
                <w:lang w:val="fr-BE"/>
              </w:rPr>
              <w:lastRenderedPageBreak/>
              <w:t>électronique</w:t>
            </w:r>
            <w:r w:rsidRPr="000117D8">
              <w:rPr>
                <w:rFonts w:asciiTheme="minorHAnsi" w:hAnsiTheme="minorHAnsi"/>
                <w:noProof/>
                <w:sz w:val="22"/>
                <w:szCs w:val="22"/>
                <w:lang w:val="fr-BE"/>
              </w:rPr>
              <w:t xml:space="preserve"> sont indiqués et consignés dans un procès-verbal.</w:t>
            </w:r>
          </w:p>
        </w:tc>
      </w:tr>
      <w:tr w:rsidR="000E1280" w:rsidRPr="002561BA" w14:paraId="2A5AD3BF" w14:textId="77777777" w:rsidTr="00D87645">
        <w:trPr>
          <w:trHeight w:val="147"/>
        </w:trPr>
        <w:tc>
          <w:tcPr>
            <w:tcW w:w="4762" w:type="dxa"/>
          </w:tcPr>
          <w:p w14:paraId="0C8F1F4B" w14:textId="77777777" w:rsidR="000E1280" w:rsidRPr="000117D8" w:rsidRDefault="000E1280" w:rsidP="009F378D">
            <w:pPr>
              <w:tabs>
                <w:tab w:val="right" w:pos="4800"/>
              </w:tabs>
              <w:spacing w:before="120" w:after="120"/>
              <w:jc w:val="both"/>
              <w:rPr>
                <w:rFonts w:asciiTheme="minorHAnsi" w:hAnsiTheme="minorHAnsi"/>
                <w:noProof/>
                <w:sz w:val="22"/>
                <w:szCs w:val="22"/>
                <w:lang w:val="fr-BE"/>
              </w:rPr>
            </w:pPr>
            <w:r w:rsidRPr="000117D8">
              <w:rPr>
                <w:rFonts w:asciiTheme="minorHAnsi" w:hAnsiTheme="minorHAnsi"/>
                <w:noProof/>
                <w:sz w:val="22"/>
                <w:szCs w:val="22"/>
                <w:lang w:val="fr-BE"/>
              </w:rPr>
              <w:lastRenderedPageBreak/>
              <w:t xml:space="preserve">L'auditeur ou, en </w:t>
            </w:r>
            <w:r w:rsidR="00135C90">
              <w:rPr>
                <w:rFonts w:asciiTheme="minorHAnsi" w:hAnsiTheme="minorHAnsi"/>
                <w:noProof/>
                <w:sz w:val="22"/>
                <w:szCs w:val="22"/>
                <w:lang w:val="fr-BE"/>
              </w:rPr>
              <w:t>son absence l'auditeur adjoint,</w:t>
            </w:r>
            <w:r w:rsidRPr="000117D8">
              <w:rPr>
                <w:rFonts w:asciiTheme="minorHAnsi" w:hAnsiTheme="minorHAnsi"/>
                <w:noProof/>
                <w:sz w:val="22"/>
                <w:szCs w:val="22"/>
                <w:lang w:val="fr-BE"/>
              </w:rPr>
              <w:t xml:space="preserve"> indique dans sa décision les circonstances de fait qui justifient la mesure prise et il tient compte, pour motiver sa décision, des principes de proportionnalité et de subsidiarité.</w:t>
            </w:r>
          </w:p>
        </w:tc>
        <w:tc>
          <w:tcPr>
            <w:tcW w:w="4762" w:type="dxa"/>
          </w:tcPr>
          <w:p w14:paraId="69B0452E" w14:textId="77777777" w:rsidR="000E1280" w:rsidRPr="000117D8" w:rsidRDefault="000E1280" w:rsidP="009F378D">
            <w:pPr>
              <w:tabs>
                <w:tab w:val="right" w:pos="4800"/>
              </w:tabs>
              <w:spacing w:before="120" w:after="120"/>
              <w:jc w:val="both"/>
              <w:rPr>
                <w:rFonts w:asciiTheme="minorHAnsi" w:hAnsiTheme="minorHAnsi"/>
                <w:noProof/>
                <w:sz w:val="22"/>
                <w:szCs w:val="22"/>
                <w:lang w:val="fr-BE"/>
              </w:rPr>
            </w:pPr>
            <w:r w:rsidRPr="000117D8">
              <w:rPr>
                <w:rFonts w:asciiTheme="minorHAnsi" w:hAnsiTheme="minorHAnsi"/>
                <w:noProof/>
                <w:sz w:val="22"/>
                <w:szCs w:val="22"/>
                <w:lang w:val="fr-BE"/>
              </w:rPr>
              <w:t xml:space="preserve">L'auditeur ou, en </w:t>
            </w:r>
            <w:r w:rsidR="00135C90">
              <w:rPr>
                <w:rFonts w:asciiTheme="minorHAnsi" w:hAnsiTheme="minorHAnsi"/>
                <w:noProof/>
                <w:sz w:val="22"/>
                <w:szCs w:val="22"/>
                <w:lang w:val="fr-BE"/>
              </w:rPr>
              <w:t>son absence l'auditeur adjoint,</w:t>
            </w:r>
            <w:r w:rsidRPr="000117D8">
              <w:rPr>
                <w:rFonts w:asciiTheme="minorHAnsi" w:hAnsiTheme="minorHAnsi"/>
                <w:noProof/>
                <w:sz w:val="22"/>
                <w:szCs w:val="22"/>
                <w:lang w:val="fr-BE"/>
              </w:rPr>
              <w:t xml:space="preserve"> indique dans sa décision les circonstances de fait qui justifient la mesure prise et il tient compte, pour motiver sa décision, des principes de proportionnalité et de subsidiarité.</w:t>
            </w:r>
          </w:p>
        </w:tc>
      </w:tr>
      <w:tr w:rsidR="000E1280" w:rsidRPr="002561BA" w14:paraId="0201FCCA" w14:textId="77777777" w:rsidTr="00D87645">
        <w:trPr>
          <w:trHeight w:val="147"/>
        </w:trPr>
        <w:tc>
          <w:tcPr>
            <w:tcW w:w="4762" w:type="dxa"/>
          </w:tcPr>
          <w:p w14:paraId="797A1EA6" w14:textId="77777777" w:rsidR="000E1280" w:rsidRPr="000117D8" w:rsidRDefault="000E1280" w:rsidP="009F378D">
            <w:pPr>
              <w:tabs>
                <w:tab w:val="right" w:pos="4800"/>
              </w:tabs>
              <w:spacing w:before="120" w:after="120"/>
              <w:jc w:val="both"/>
              <w:rPr>
                <w:rFonts w:asciiTheme="minorHAnsi" w:hAnsiTheme="minorHAnsi"/>
                <w:i/>
                <w:iCs/>
                <w:noProof/>
                <w:sz w:val="22"/>
                <w:szCs w:val="22"/>
                <w:lang w:val="fr-BE"/>
              </w:rPr>
            </w:pPr>
            <w:r w:rsidRPr="000117D8">
              <w:rPr>
                <w:rFonts w:asciiTheme="minorHAnsi" w:hAnsiTheme="minorHAnsi"/>
                <w:noProof/>
                <w:sz w:val="22"/>
                <w:szCs w:val="22"/>
                <w:lang w:val="fr-BE"/>
              </w:rPr>
              <w:t>Il mentionne également la période du passé sur laquelle porte la demande des données conformément au paragraphe 1</w:t>
            </w:r>
            <w:r w:rsidRPr="000117D8">
              <w:rPr>
                <w:rFonts w:asciiTheme="minorHAnsi" w:hAnsiTheme="minorHAnsi"/>
                <w:noProof/>
                <w:sz w:val="22"/>
                <w:szCs w:val="22"/>
                <w:vertAlign w:val="superscript"/>
                <w:lang w:val="fr-BE"/>
              </w:rPr>
              <w:t>er</w:t>
            </w:r>
            <w:r w:rsidR="00135C90">
              <w:rPr>
                <w:rFonts w:asciiTheme="minorHAnsi" w:hAnsiTheme="minorHAnsi"/>
                <w:noProof/>
                <w:sz w:val="22"/>
                <w:szCs w:val="22"/>
                <w:lang w:val="fr-BE"/>
              </w:rPr>
              <w:t>bis.</w:t>
            </w:r>
          </w:p>
        </w:tc>
        <w:tc>
          <w:tcPr>
            <w:tcW w:w="4762" w:type="dxa"/>
          </w:tcPr>
          <w:p w14:paraId="5CF6C575" w14:textId="77777777" w:rsidR="000E1280" w:rsidRPr="000117D8" w:rsidRDefault="000E1280" w:rsidP="009F378D">
            <w:pPr>
              <w:tabs>
                <w:tab w:val="right" w:pos="4800"/>
              </w:tabs>
              <w:spacing w:before="120" w:after="120"/>
              <w:jc w:val="both"/>
              <w:rPr>
                <w:rFonts w:asciiTheme="minorHAnsi" w:hAnsiTheme="minorHAnsi"/>
                <w:i/>
                <w:iCs/>
                <w:noProof/>
                <w:sz w:val="22"/>
                <w:szCs w:val="22"/>
                <w:lang w:val="fr-BE"/>
              </w:rPr>
            </w:pPr>
            <w:r w:rsidRPr="000117D8">
              <w:rPr>
                <w:rFonts w:asciiTheme="minorHAnsi" w:hAnsiTheme="minorHAnsi"/>
                <w:noProof/>
                <w:sz w:val="22"/>
                <w:szCs w:val="22"/>
                <w:lang w:val="fr-BE"/>
              </w:rPr>
              <w:t>Il mentionne également la période du passé sur laquelle porte la demande des données conformément au paragraphe 1</w:t>
            </w:r>
            <w:r w:rsidRPr="000117D8">
              <w:rPr>
                <w:rFonts w:asciiTheme="minorHAnsi" w:hAnsiTheme="minorHAnsi"/>
                <w:noProof/>
                <w:sz w:val="22"/>
                <w:szCs w:val="22"/>
                <w:vertAlign w:val="superscript"/>
                <w:lang w:val="fr-BE"/>
              </w:rPr>
              <w:t>er</w:t>
            </w:r>
            <w:r w:rsidR="00135C90">
              <w:rPr>
                <w:rFonts w:asciiTheme="minorHAnsi" w:hAnsiTheme="minorHAnsi"/>
                <w:noProof/>
                <w:sz w:val="22"/>
                <w:szCs w:val="22"/>
                <w:lang w:val="fr-BE"/>
              </w:rPr>
              <w:t>bis.</w:t>
            </w:r>
          </w:p>
        </w:tc>
      </w:tr>
      <w:tr w:rsidR="000E1280" w:rsidRPr="002561BA" w14:paraId="376B4CDF" w14:textId="77777777" w:rsidTr="00D87645">
        <w:trPr>
          <w:trHeight w:val="147"/>
        </w:trPr>
        <w:tc>
          <w:tcPr>
            <w:tcW w:w="4762" w:type="dxa"/>
          </w:tcPr>
          <w:p w14:paraId="214B7859" w14:textId="77777777" w:rsidR="000E1280" w:rsidRPr="000117D8" w:rsidRDefault="000E1280" w:rsidP="009F378D">
            <w:pPr>
              <w:tabs>
                <w:tab w:val="right" w:pos="4800"/>
              </w:tabs>
              <w:spacing w:before="120" w:after="120"/>
              <w:jc w:val="both"/>
              <w:rPr>
                <w:rFonts w:asciiTheme="minorHAnsi" w:hAnsiTheme="minorHAnsi"/>
                <w:noProof/>
                <w:sz w:val="22"/>
                <w:szCs w:val="22"/>
                <w:lang w:val="fr-BE"/>
              </w:rPr>
            </w:pPr>
            <w:r w:rsidRPr="000117D8">
              <w:rPr>
                <w:rFonts w:asciiTheme="minorHAnsi" w:hAnsiTheme="minorHAnsi"/>
                <w:noProof/>
                <w:sz w:val="22"/>
                <w:szCs w:val="22"/>
                <w:lang w:val="fr-BE"/>
              </w:rPr>
              <w:t>§ 1</w:t>
            </w:r>
            <w:r w:rsidRPr="000117D8">
              <w:rPr>
                <w:rFonts w:asciiTheme="minorHAnsi" w:hAnsiTheme="minorHAnsi"/>
                <w:noProof/>
                <w:sz w:val="22"/>
                <w:szCs w:val="22"/>
                <w:vertAlign w:val="superscript"/>
                <w:lang w:val="fr-BE"/>
              </w:rPr>
              <w:t>er</w:t>
            </w:r>
            <w:r w:rsidRPr="000117D8">
              <w:rPr>
                <w:rFonts w:asciiTheme="minorHAnsi" w:hAnsiTheme="minorHAnsi"/>
                <w:i/>
                <w:noProof/>
                <w:sz w:val="22"/>
                <w:szCs w:val="22"/>
                <w:lang w:val="fr-BE"/>
              </w:rPr>
              <w:t>bis</w:t>
            </w:r>
            <w:r w:rsidRPr="000117D8">
              <w:rPr>
                <w:rFonts w:asciiTheme="minorHAnsi" w:hAnsiTheme="minorHAnsi"/>
                <w:noProof/>
                <w:sz w:val="22"/>
                <w:szCs w:val="22"/>
                <w:lang w:val="fr-BE"/>
              </w:rPr>
              <w:t>. Les données visées au paragraphe 1</w:t>
            </w:r>
            <w:r w:rsidRPr="000117D8">
              <w:rPr>
                <w:rFonts w:asciiTheme="minorHAnsi" w:hAnsiTheme="minorHAnsi"/>
                <w:noProof/>
                <w:sz w:val="22"/>
                <w:szCs w:val="22"/>
                <w:vertAlign w:val="superscript"/>
                <w:lang w:val="fr-BE"/>
              </w:rPr>
              <w:t>er</w:t>
            </w:r>
            <w:r w:rsidRPr="000117D8">
              <w:rPr>
                <w:rFonts w:asciiTheme="minorHAnsi" w:hAnsiTheme="minorHAnsi"/>
                <w:noProof/>
                <w:sz w:val="22"/>
                <w:szCs w:val="22"/>
                <w:lang w:val="fr-BE"/>
              </w:rPr>
              <w:t>, alinéa 1</w:t>
            </w:r>
            <w:r w:rsidRPr="000117D8">
              <w:rPr>
                <w:rFonts w:asciiTheme="minorHAnsi" w:hAnsiTheme="minorHAnsi"/>
                <w:noProof/>
                <w:sz w:val="22"/>
                <w:szCs w:val="22"/>
                <w:vertAlign w:val="superscript"/>
                <w:lang w:val="fr-BE"/>
              </w:rPr>
              <w:t>er</w:t>
            </w:r>
            <w:r w:rsidRPr="000117D8">
              <w:rPr>
                <w:rFonts w:asciiTheme="minorHAnsi" w:hAnsiTheme="minorHAnsi"/>
                <w:noProof/>
                <w:sz w:val="22"/>
                <w:szCs w:val="22"/>
                <w:lang w:val="fr-BE"/>
              </w:rPr>
              <w:t>, peuvent être requises pour une période de douze mois préalable à la décision de l'auditeur ou, en son absence, de l'auditeur adjoint, dans le cas d'infractions aux articles 14 ou 15 du Règlement 596/2014 ou aux dispositions prises sur la base ou en exécution de ces articles, et pour une période de six mois dans le cas d'autres infractions pour lesquelles l'audit</w:t>
            </w:r>
            <w:r w:rsidR="00135C90">
              <w:rPr>
                <w:rFonts w:asciiTheme="minorHAnsi" w:hAnsiTheme="minorHAnsi"/>
                <w:noProof/>
                <w:sz w:val="22"/>
                <w:szCs w:val="22"/>
                <w:lang w:val="fr-BE"/>
              </w:rPr>
              <w:t>eur peut requérir ces données.</w:t>
            </w:r>
          </w:p>
        </w:tc>
        <w:tc>
          <w:tcPr>
            <w:tcW w:w="4762" w:type="dxa"/>
          </w:tcPr>
          <w:p w14:paraId="6754B331" w14:textId="77777777" w:rsidR="000E1280" w:rsidRPr="000117D8" w:rsidRDefault="000E1280" w:rsidP="009F378D">
            <w:pPr>
              <w:tabs>
                <w:tab w:val="right" w:pos="4800"/>
              </w:tabs>
              <w:spacing w:before="120" w:after="120"/>
              <w:jc w:val="both"/>
              <w:rPr>
                <w:rFonts w:asciiTheme="minorHAnsi" w:hAnsiTheme="minorHAnsi"/>
                <w:noProof/>
                <w:sz w:val="22"/>
                <w:szCs w:val="22"/>
                <w:lang w:val="fr-BE"/>
              </w:rPr>
            </w:pPr>
            <w:r w:rsidRPr="000117D8">
              <w:rPr>
                <w:rFonts w:asciiTheme="minorHAnsi" w:hAnsiTheme="minorHAnsi"/>
                <w:noProof/>
                <w:sz w:val="22"/>
                <w:szCs w:val="22"/>
                <w:lang w:val="fr-BE"/>
              </w:rPr>
              <w:t>§ 1</w:t>
            </w:r>
            <w:r w:rsidRPr="000117D8">
              <w:rPr>
                <w:rFonts w:asciiTheme="minorHAnsi" w:hAnsiTheme="minorHAnsi"/>
                <w:noProof/>
                <w:sz w:val="22"/>
                <w:szCs w:val="22"/>
                <w:vertAlign w:val="superscript"/>
                <w:lang w:val="fr-BE"/>
              </w:rPr>
              <w:t>er</w:t>
            </w:r>
            <w:r w:rsidRPr="000117D8">
              <w:rPr>
                <w:rFonts w:asciiTheme="minorHAnsi" w:hAnsiTheme="minorHAnsi"/>
                <w:i/>
                <w:noProof/>
                <w:sz w:val="22"/>
                <w:szCs w:val="22"/>
                <w:lang w:val="fr-BE"/>
              </w:rPr>
              <w:t>bis</w:t>
            </w:r>
            <w:r w:rsidRPr="000117D8">
              <w:rPr>
                <w:rFonts w:asciiTheme="minorHAnsi" w:hAnsiTheme="minorHAnsi"/>
                <w:noProof/>
                <w:sz w:val="22"/>
                <w:szCs w:val="22"/>
                <w:lang w:val="fr-BE"/>
              </w:rPr>
              <w:t>. Les données visées au paragraphe 1</w:t>
            </w:r>
            <w:r w:rsidRPr="000117D8">
              <w:rPr>
                <w:rFonts w:asciiTheme="minorHAnsi" w:hAnsiTheme="minorHAnsi"/>
                <w:noProof/>
                <w:sz w:val="22"/>
                <w:szCs w:val="22"/>
                <w:vertAlign w:val="superscript"/>
                <w:lang w:val="fr-BE"/>
              </w:rPr>
              <w:t>er</w:t>
            </w:r>
            <w:r w:rsidRPr="000117D8">
              <w:rPr>
                <w:rFonts w:asciiTheme="minorHAnsi" w:hAnsiTheme="minorHAnsi"/>
                <w:noProof/>
                <w:sz w:val="22"/>
                <w:szCs w:val="22"/>
                <w:lang w:val="fr-BE"/>
              </w:rPr>
              <w:t>, alinéa 1</w:t>
            </w:r>
            <w:r w:rsidRPr="000117D8">
              <w:rPr>
                <w:rFonts w:asciiTheme="minorHAnsi" w:hAnsiTheme="minorHAnsi"/>
                <w:noProof/>
                <w:sz w:val="22"/>
                <w:szCs w:val="22"/>
                <w:vertAlign w:val="superscript"/>
                <w:lang w:val="fr-BE"/>
              </w:rPr>
              <w:t>er</w:t>
            </w:r>
            <w:r w:rsidRPr="000117D8">
              <w:rPr>
                <w:rFonts w:asciiTheme="minorHAnsi" w:hAnsiTheme="minorHAnsi"/>
                <w:noProof/>
                <w:sz w:val="22"/>
                <w:szCs w:val="22"/>
                <w:lang w:val="fr-BE"/>
              </w:rPr>
              <w:t>, peuvent être requises pour une période de douze mois préalable à la décision de l'auditeur ou, en son absence, de l'auditeur adjoint, dans le cas d'infractions aux articles 14 ou 15 du Règlement 596/2014 ou aux dispositions prises sur la base ou en exécution de ces articles, et pour une période de six mois dans le cas d'autres infractions pour lesquelles l'audi</w:t>
            </w:r>
            <w:r w:rsidR="00135C90">
              <w:rPr>
                <w:rFonts w:asciiTheme="minorHAnsi" w:hAnsiTheme="minorHAnsi"/>
                <w:noProof/>
                <w:sz w:val="22"/>
                <w:szCs w:val="22"/>
                <w:lang w:val="fr-BE"/>
              </w:rPr>
              <w:t>teur peut requérir ces données.</w:t>
            </w:r>
          </w:p>
        </w:tc>
      </w:tr>
      <w:tr w:rsidR="000E1280" w:rsidRPr="002561BA" w14:paraId="092E0D8E" w14:textId="77777777" w:rsidTr="00D87645">
        <w:trPr>
          <w:trHeight w:val="147"/>
        </w:trPr>
        <w:tc>
          <w:tcPr>
            <w:tcW w:w="4762" w:type="dxa"/>
          </w:tcPr>
          <w:p w14:paraId="2A70DA55" w14:textId="77777777" w:rsidR="000E1280" w:rsidRPr="000117D8" w:rsidRDefault="000E1280" w:rsidP="009F378D">
            <w:pPr>
              <w:tabs>
                <w:tab w:val="right" w:pos="4800"/>
              </w:tabs>
              <w:spacing w:before="120" w:after="120"/>
              <w:jc w:val="both"/>
              <w:rPr>
                <w:rFonts w:asciiTheme="minorHAnsi" w:hAnsiTheme="minorHAnsi"/>
                <w:noProof/>
                <w:sz w:val="22"/>
                <w:szCs w:val="22"/>
                <w:lang w:val="fr-BE"/>
              </w:rPr>
            </w:pPr>
          </w:p>
        </w:tc>
        <w:tc>
          <w:tcPr>
            <w:tcW w:w="4762" w:type="dxa"/>
          </w:tcPr>
          <w:p w14:paraId="4674C81E" w14:textId="77777777" w:rsidR="000E1280" w:rsidRPr="000117D8" w:rsidRDefault="000E1280" w:rsidP="009F378D">
            <w:pPr>
              <w:tabs>
                <w:tab w:val="right" w:pos="4800"/>
              </w:tabs>
              <w:spacing w:before="120" w:after="120"/>
              <w:jc w:val="both"/>
              <w:rPr>
                <w:rFonts w:asciiTheme="minorHAnsi" w:hAnsiTheme="minorHAnsi"/>
                <w:noProof/>
                <w:sz w:val="22"/>
                <w:szCs w:val="22"/>
                <w:lang w:val="fr-BE"/>
              </w:rPr>
            </w:pPr>
            <w:r w:rsidRPr="00C849C5">
              <w:rPr>
                <w:rFonts w:asciiTheme="minorHAnsi" w:hAnsiTheme="minorHAnsi"/>
                <w:b/>
                <w:noProof/>
                <w:sz w:val="22"/>
                <w:szCs w:val="22"/>
                <w:lang w:val="fr-BE"/>
              </w:rPr>
              <w:t>§ 1erbis/1. Dans le cas d’infractions aux articles 14 ou 15 du Règlement 596/2014 ou aux dispositions prises sur la base ou en exécution de ces articles, l’auditeur ou, en son absence, l’auditeur adjoint peut ordonner aux acteurs visés au paragraphe 1er, alinéa 2, de conserver les données visées au paragraphe 1er, alinéa 1er, qui risquent d’être supprimées ou rendues anonymes, jusqu’à ce qu’il ait obtenu d’un juge d’instruction l’autorisation de requérir la communication de ces données.</w:t>
            </w:r>
          </w:p>
        </w:tc>
      </w:tr>
      <w:tr w:rsidR="000E1280" w:rsidRPr="002561BA" w14:paraId="206779F8" w14:textId="77777777" w:rsidTr="00D87645">
        <w:trPr>
          <w:trHeight w:val="147"/>
        </w:trPr>
        <w:tc>
          <w:tcPr>
            <w:tcW w:w="4762" w:type="dxa"/>
          </w:tcPr>
          <w:p w14:paraId="46CAAE38" w14:textId="77777777" w:rsidR="000E1280" w:rsidRPr="000117D8" w:rsidRDefault="000E1280" w:rsidP="009F378D">
            <w:pPr>
              <w:keepNext/>
              <w:widowControl w:val="0"/>
              <w:tabs>
                <w:tab w:val="right" w:pos="4800"/>
              </w:tabs>
              <w:spacing w:before="120" w:after="120"/>
              <w:jc w:val="both"/>
              <w:rPr>
                <w:rFonts w:asciiTheme="minorHAnsi" w:hAnsiTheme="minorHAnsi"/>
                <w:i/>
                <w:iCs/>
                <w:noProof/>
                <w:sz w:val="22"/>
                <w:szCs w:val="22"/>
                <w:lang w:val="fr-BE"/>
              </w:rPr>
            </w:pPr>
          </w:p>
        </w:tc>
        <w:tc>
          <w:tcPr>
            <w:tcW w:w="4762" w:type="dxa"/>
          </w:tcPr>
          <w:p w14:paraId="688A6592" w14:textId="77777777" w:rsidR="000E1280" w:rsidRPr="000117D8" w:rsidRDefault="008D0546" w:rsidP="009F378D">
            <w:pPr>
              <w:keepNext/>
              <w:widowControl w:val="0"/>
              <w:tabs>
                <w:tab w:val="right" w:pos="4800"/>
              </w:tabs>
              <w:spacing w:before="120" w:after="120"/>
              <w:jc w:val="both"/>
              <w:rPr>
                <w:rFonts w:asciiTheme="minorHAnsi" w:hAnsiTheme="minorHAnsi"/>
                <w:i/>
                <w:iCs/>
                <w:noProof/>
                <w:sz w:val="22"/>
                <w:szCs w:val="22"/>
                <w:lang w:val="fr-BE"/>
              </w:rPr>
            </w:pPr>
            <w:r w:rsidRPr="008D0546">
              <w:rPr>
                <w:rFonts w:asciiTheme="minorHAnsi" w:hAnsiTheme="minorHAnsi"/>
                <w:b/>
                <w:noProof/>
                <w:sz w:val="22"/>
                <w:szCs w:val="22"/>
                <w:lang w:val="fr-BE"/>
              </w:rPr>
              <w:t>Les paragraphes 1er, alinéas 4 et 5, et 3 s’appliquent par analogi</w:t>
            </w:r>
            <w:r>
              <w:rPr>
                <w:rFonts w:asciiTheme="minorHAnsi" w:hAnsiTheme="minorHAnsi"/>
                <w:b/>
                <w:noProof/>
                <w:sz w:val="22"/>
                <w:szCs w:val="22"/>
                <w:lang w:val="fr-BE"/>
              </w:rPr>
              <w:t>e à l’ordre visé à l’alinéa 1er</w:t>
            </w:r>
            <w:r w:rsidR="000E1280" w:rsidRPr="000E1280">
              <w:rPr>
                <w:rFonts w:asciiTheme="minorHAnsi" w:hAnsiTheme="minorHAnsi"/>
                <w:b/>
                <w:noProof/>
                <w:sz w:val="22"/>
                <w:szCs w:val="22"/>
                <w:lang w:val="fr-BE"/>
              </w:rPr>
              <w:t>.</w:t>
            </w:r>
          </w:p>
        </w:tc>
      </w:tr>
      <w:tr w:rsidR="000E1280" w:rsidRPr="002561BA" w14:paraId="26F8051E" w14:textId="77777777" w:rsidTr="00D87645">
        <w:trPr>
          <w:trHeight w:val="147"/>
        </w:trPr>
        <w:tc>
          <w:tcPr>
            <w:tcW w:w="4762" w:type="dxa"/>
          </w:tcPr>
          <w:p w14:paraId="3CBED019" w14:textId="77777777" w:rsidR="000E1280" w:rsidRPr="000117D8" w:rsidRDefault="000E1280" w:rsidP="009F378D">
            <w:pPr>
              <w:tabs>
                <w:tab w:val="right" w:pos="4800"/>
              </w:tabs>
              <w:spacing w:before="120" w:after="120"/>
              <w:jc w:val="both"/>
              <w:rPr>
                <w:rFonts w:asciiTheme="minorHAnsi" w:hAnsiTheme="minorHAnsi"/>
                <w:noProof/>
                <w:sz w:val="22"/>
                <w:szCs w:val="22"/>
                <w:lang w:val="fr-BE"/>
              </w:rPr>
            </w:pPr>
          </w:p>
        </w:tc>
        <w:tc>
          <w:tcPr>
            <w:tcW w:w="4762" w:type="dxa"/>
          </w:tcPr>
          <w:p w14:paraId="7F4220FA" w14:textId="77777777" w:rsidR="000E1280" w:rsidRPr="000117D8" w:rsidRDefault="008D0546" w:rsidP="009F378D">
            <w:pPr>
              <w:tabs>
                <w:tab w:val="right" w:pos="4800"/>
              </w:tabs>
              <w:spacing w:before="120" w:after="120"/>
              <w:jc w:val="both"/>
              <w:rPr>
                <w:rFonts w:asciiTheme="minorHAnsi" w:hAnsiTheme="minorHAnsi"/>
                <w:noProof/>
                <w:sz w:val="22"/>
                <w:szCs w:val="22"/>
                <w:lang w:val="fr-BE"/>
              </w:rPr>
            </w:pPr>
            <w:r w:rsidRPr="008D0546">
              <w:rPr>
                <w:rFonts w:asciiTheme="minorHAnsi" w:hAnsiTheme="minorHAnsi"/>
                <w:b/>
                <w:noProof/>
                <w:sz w:val="22"/>
                <w:szCs w:val="22"/>
                <w:lang w:val="fr-BE"/>
              </w:rPr>
              <w:t>Les acteurs visés au paragraphe 1er, alinéa 2, veillent à ce que l’intégrité, la qualité et la disponibilité des données soit garantie et à ce que les données soient conservées de manière sécurisée.</w:t>
            </w:r>
          </w:p>
        </w:tc>
      </w:tr>
      <w:tr w:rsidR="000E1280" w:rsidRPr="002561BA" w14:paraId="18B57E42" w14:textId="77777777" w:rsidTr="00D87645">
        <w:trPr>
          <w:trHeight w:val="147"/>
        </w:trPr>
        <w:tc>
          <w:tcPr>
            <w:tcW w:w="4762" w:type="dxa"/>
          </w:tcPr>
          <w:p w14:paraId="13E911C3" w14:textId="77777777" w:rsidR="000E1280" w:rsidRPr="000117D8" w:rsidRDefault="000E1280" w:rsidP="009F378D">
            <w:pPr>
              <w:tabs>
                <w:tab w:val="right" w:pos="4800"/>
              </w:tabs>
              <w:spacing w:before="120" w:after="120"/>
              <w:jc w:val="both"/>
              <w:rPr>
                <w:rFonts w:asciiTheme="minorHAnsi" w:hAnsiTheme="minorHAnsi"/>
                <w:i/>
                <w:noProof/>
                <w:sz w:val="22"/>
                <w:szCs w:val="22"/>
                <w:lang w:val="fr-BE"/>
              </w:rPr>
            </w:pPr>
          </w:p>
        </w:tc>
        <w:tc>
          <w:tcPr>
            <w:tcW w:w="4762" w:type="dxa"/>
          </w:tcPr>
          <w:p w14:paraId="6F5B32B7" w14:textId="77777777" w:rsidR="000E1280" w:rsidRPr="000117D8" w:rsidRDefault="008D0546" w:rsidP="009F378D">
            <w:pPr>
              <w:tabs>
                <w:tab w:val="right" w:pos="4800"/>
              </w:tabs>
              <w:spacing w:before="120" w:after="120"/>
              <w:jc w:val="both"/>
              <w:rPr>
                <w:rFonts w:asciiTheme="minorHAnsi" w:hAnsiTheme="minorHAnsi"/>
                <w:i/>
                <w:noProof/>
                <w:sz w:val="22"/>
                <w:szCs w:val="22"/>
                <w:lang w:val="fr-BE"/>
              </w:rPr>
            </w:pPr>
            <w:r w:rsidRPr="008D0546">
              <w:rPr>
                <w:rFonts w:asciiTheme="minorHAnsi" w:hAnsiTheme="minorHAnsi"/>
                <w:b/>
                <w:noProof/>
                <w:sz w:val="22"/>
                <w:szCs w:val="22"/>
                <w:lang w:val="fr-BE"/>
              </w:rPr>
              <w:t xml:space="preserve">L’auditeur ou, en son absence, l’auditeur adjoint fait part au juge d’instruction de l’ordre visé à l’alinéa 1er au moment où il lui adresse sa demande d’autorisation préalable pour requérir la communication des données visées au paragraphe 1er, alinéa 1er. Si le juge d’instruction refuse de donner l’autorisation de requérir la communication des données sur lesquelles porte </w:t>
            </w:r>
            <w:r w:rsidRPr="008D0546">
              <w:rPr>
                <w:rFonts w:asciiTheme="minorHAnsi" w:hAnsiTheme="minorHAnsi"/>
                <w:b/>
                <w:noProof/>
                <w:sz w:val="22"/>
                <w:szCs w:val="22"/>
                <w:lang w:val="fr-BE"/>
              </w:rPr>
              <w:lastRenderedPageBreak/>
              <w:t>l’ordre ou s’il estime que l’ordre n’était pas légitime ou pas</w:t>
            </w:r>
            <w:r w:rsidR="00E93FF8">
              <w:rPr>
                <w:rFonts w:asciiTheme="minorHAnsi" w:hAnsiTheme="minorHAnsi"/>
                <w:b/>
                <w:noProof/>
                <w:sz w:val="22"/>
                <w:szCs w:val="22"/>
                <w:lang w:val="fr-BE"/>
              </w:rPr>
              <w:t xml:space="preserve"> justifié, cet ordre s’éteint.</w:t>
            </w:r>
          </w:p>
        </w:tc>
      </w:tr>
      <w:tr w:rsidR="000E1280" w:rsidRPr="002561BA" w14:paraId="50C72CCE" w14:textId="77777777" w:rsidTr="00D87645">
        <w:trPr>
          <w:trHeight w:val="147"/>
        </w:trPr>
        <w:tc>
          <w:tcPr>
            <w:tcW w:w="4762" w:type="dxa"/>
          </w:tcPr>
          <w:p w14:paraId="05B9737C" w14:textId="77777777" w:rsidR="000E1280" w:rsidRPr="000117D8" w:rsidRDefault="000E1280" w:rsidP="009F378D">
            <w:pPr>
              <w:tabs>
                <w:tab w:val="right" w:pos="4800"/>
              </w:tabs>
              <w:spacing w:before="120" w:after="120"/>
              <w:jc w:val="both"/>
              <w:rPr>
                <w:rFonts w:asciiTheme="minorHAnsi" w:hAnsiTheme="minorHAnsi"/>
                <w:noProof/>
                <w:sz w:val="22"/>
                <w:szCs w:val="22"/>
                <w:lang w:val="fr-BE"/>
              </w:rPr>
            </w:pPr>
            <w:r w:rsidRPr="000117D8">
              <w:rPr>
                <w:rFonts w:asciiTheme="minorHAnsi" w:hAnsiTheme="minorHAnsi"/>
                <w:noProof/>
                <w:sz w:val="22"/>
                <w:szCs w:val="22"/>
                <w:lang w:val="fr-BE"/>
              </w:rPr>
              <w:lastRenderedPageBreak/>
              <w:t>§ 1</w:t>
            </w:r>
            <w:r w:rsidRPr="000117D8">
              <w:rPr>
                <w:rFonts w:asciiTheme="minorHAnsi" w:hAnsiTheme="minorHAnsi"/>
                <w:noProof/>
                <w:sz w:val="22"/>
                <w:szCs w:val="22"/>
                <w:vertAlign w:val="superscript"/>
                <w:lang w:val="fr-BE"/>
              </w:rPr>
              <w:t>er</w:t>
            </w:r>
            <w:r w:rsidRPr="000117D8">
              <w:rPr>
                <w:rFonts w:asciiTheme="minorHAnsi" w:hAnsiTheme="minorHAnsi"/>
                <w:i/>
                <w:noProof/>
                <w:sz w:val="22"/>
                <w:szCs w:val="22"/>
                <w:lang w:val="fr-BE"/>
              </w:rPr>
              <w:t>ter</w:t>
            </w:r>
            <w:r w:rsidRPr="000117D8">
              <w:rPr>
                <w:rFonts w:asciiTheme="minorHAnsi" w:hAnsiTheme="minorHAnsi"/>
                <w:noProof/>
                <w:sz w:val="22"/>
                <w:szCs w:val="22"/>
                <w:lang w:val="fr-BE"/>
              </w:rPr>
              <w:t>. La mesure ne peut porter sur les moyens de communications électroniques d'un avocat ou d'un médecin que si celui-ci est lui-même soupçonné d'avoir commis une infraction pour laquelle l'auditeur peut requérir les données visées au paragraphe 1</w:t>
            </w:r>
            <w:r w:rsidRPr="000117D8">
              <w:rPr>
                <w:rFonts w:asciiTheme="minorHAnsi" w:hAnsiTheme="minorHAnsi"/>
                <w:noProof/>
                <w:sz w:val="22"/>
                <w:szCs w:val="22"/>
                <w:vertAlign w:val="superscript"/>
                <w:lang w:val="fr-BE"/>
              </w:rPr>
              <w:t>er</w:t>
            </w:r>
            <w:r w:rsidRPr="000117D8">
              <w:rPr>
                <w:rFonts w:asciiTheme="minorHAnsi" w:hAnsiTheme="minorHAnsi"/>
                <w:noProof/>
                <w:sz w:val="22"/>
                <w:szCs w:val="22"/>
                <w:lang w:val="fr-BE"/>
              </w:rPr>
              <w:t>, alinéa 1</w:t>
            </w:r>
            <w:r w:rsidRPr="000117D8">
              <w:rPr>
                <w:rFonts w:asciiTheme="minorHAnsi" w:hAnsiTheme="minorHAnsi"/>
                <w:noProof/>
                <w:sz w:val="22"/>
                <w:szCs w:val="22"/>
                <w:vertAlign w:val="superscript"/>
                <w:lang w:val="fr-BE"/>
              </w:rPr>
              <w:t>er</w:t>
            </w:r>
            <w:r w:rsidRPr="000117D8">
              <w:rPr>
                <w:rFonts w:asciiTheme="minorHAnsi" w:hAnsiTheme="minorHAnsi"/>
                <w:noProof/>
                <w:sz w:val="22"/>
                <w:szCs w:val="22"/>
                <w:lang w:val="fr-BE"/>
              </w:rPr>
              <w:t>, ou si des faits précis laissent présumer que des tiers soupçonnés d'avoir commis une telle infraction utilisent ses moyens de communications électroniques.</w:t>
            </w:r>
          </w:p>
        </w:tc>
        <w:tc>
          <w:tcPr>
            <w:tcW w:w="4762" w:type="dxa"/>
          </w:tcPr>
          <w:p w14:paraId="369016CB" w14:textId="77777777" w:rsidR="000E1280" w:rsidRPr="000117D8" w:rsidRDefault="000E1280" w:rsidP="009F378D">
            <w:pPr>
              <w:tabs>
                <w:tab w:val="right" w:pos="4800"/>
              </w:tabs>
              <w:spacing w:before="120" w:after="120"/>
              <w:jc w:val="both"/>
              <w:rPr>
                <w:rFonts w:asciiTheme="minorHAnsi" w:hAnsiTheme="minorHAnsi"/>
                <w:noProof/>
                <w:sz w:val="22"/>
                <w:szCs w:val="22"/>
                <w:lang w:val="fr-BE"/>
              </w:rPr>
            </w:pPr>
            <w:r w:rsidRPr="000117D8">
              <w:rPr>
                <w:rFonts w:asciiTheme="minorHAnsi" w:hAnsiTheme="minorHAnsi"/>
                <w:noProof/>
                <w:sz w:val="22"/>
                <w:szCs w:val="22"/>
                <w:lang w:val="fr-BE"/>
              </w:rPr>
              <w:t>§ 1</w:t>
            </w:r>
            <w:r w:rsidRPr="000117D8">
              <w:rPr>
                <w:rFonts w:asciiTheme="minorHAnsi" w:hAnsiTheme="minorHAnsi"/>
                <w:noProof/>
                <w:sz w:val="22"/>
                <w:szCs w:val="22"/>
                <w:vertAlign w:val="superscript"/>
                <w:lang w:val="fr-BE"/>
              </w:rPr>
              <w:t>er</w:t>
            </w:r>
            <w:r w:rsidRPr="000117D8">
              <w:rPr>
                <w:rFonts w:asciiTheme="minorHAnsi" w:hAnsiTheme="minorHAnsi"/>
                <w:i/>
                <w:noProof/>
                <w:sz w:val="22"/>
                <w:szCs w:val="22"/>
                <w:lang w:val="fr-BE"/>
              </w:rPr>
              <w:t>ter</w:t>
            </w:r>
            <w:r w:rsidRPr="000117D8">
              <w:rPr>
                <w:rFonts w:asciiTheme="minorHAnsi" w:hAnsiTheme="minorHAnsi"/>
                <w:noProof/>
                <w:sz w:val="22"/>
                <w:szCs w:val="22"/>
                <w:lang w:val="fr-BE"/>
              </w:rPr>
              <w:t>. La mesure ne peut porter sur les moyens de communications électroniques d'un avocat ou d'un médecin que si celui-ci est lui-même soupçonné d'avoir commis une infraction pour laquelle l'auditeur peut requérir les données visées au paragraphe 1</w:t>
            </w:r>
            <w:r w:rsidRPr="000117D8">
              <w:rPr>
                <w:rFonts w:asciiTheme="minorHAnsi" w:hAnsiTheme="minorHAnsi"/>
                <w:noProof/>
                <w:sz w:val="22"/>
                <w:szCs w:val="22"/>
                <w:vertAlign w:val="superscript"/>
                <w:lang w:val="fr-BE"/>
              </w:rPr>
              <w:t>er</w:t>
            </w:r>
            <w:r w:rsidRPr="000117D8">
              <w:rPr>
                <w:rFonts w:asciiTheme="minorHAnsi" w:hAnsiTheme="minorHAnsi"/>
                <w:noProof/>
                <w:sz w:val="22"/>
                <w:szCs w:val="22"/>
                <w:lang w:val="fr-BE"/>
              </w:rPr>
              <w:t>, alinéa 1</w:t>
            </w:r>
            <w:r w:rsidRPr="000117D8">
              <w:rPr>
                <w:rFonts w:asciiTheme="minorHAnsi" w:hAnsiTheme="minorHAnsi"/>
                <w:noProof/>
                <w:sz w:val="22"/>
                <w:szCs w:val="22"/>
                <w:vertAlign w:val="superscript"/>
                <w:lang w:val="fr-BE"/>
              </w:rPr>
              <w:t>er</w:t>
            </w:r>
            <w:r w:rsidRPr="000117D8">
              <w:rPr>
                <w:rFonts w:asciiTheme="minorHAnsi" w:hAnsiTheme="minorHAnsi"/>
                <w:noProof/>
                <w:sz w:val="22"/>
                <w:szCs w:val="22"/>
                <w:lang w:val="fr-BE"/>
              </w:rPr>
              <w:t>, ou si des faits précis laissent présumer que des tiers soupçonnés d'avoir commis une telle infraction utilisent ses moyens de communications électroniques.</w:t>
            </w:r>
          </w:p>
        </w:tc>
      </w:tr>
      <w:tr w:rsidR="000E1280" w:rsidRPr="000117D8" w14:paraId="68E17FE3" w14:textId="77777777" w:rsidTr="00D87645">
        <w:trPr>
          <w:trHeight w:val="147"/>
        </w:trPr>
        <w:tc>
          <w:tcPr>
            <w:tcW w:w="4762" w:type="dxa"/>
          </w:tcPr>
          <w:p w14:paraId="040ECA7C" w14:textId="77777777" w:rsidR="000E1280" w:rsidRPr="000117D8" w:rsidRDefault="000E1280" w:rsidP="009F378D">
            <w:pPr>
              <w:tabs>
                <w:tab w:val="right" w:pos="4800"/>
              </w:tabs>
              <w:spacing w:before="120" w:after="120"/>
              <w:jc w:val="both"/>
              <w:rPr>
                <w:rFonts w:asciiTheme="minorHAnsi" w:hAnsiTheme="minorHAnsi"/>
                <w:noProof/>
                <w:sz w:val="22"/>
                <w:szCs w:val="22"/>
                <w:lang w:val="fr-BE"/>
              </w:rPr>
            </w:pPr>
            <w:r w:rsidRPr="000117D8">
              <w:rPr>
                <w:rFonts w:asciiTheme="minorHAnsi" w:hAnsiTheme="minorHAnsi"/>
                <w:noProof/>
                <w:sz w:val="22"/>
                <w:szCs w:val="22"/>
                <w:lang w:val="fr-BE"/>
              </w:rPr>
              <w:t>La mesure ne peut être exécutée sans que le bâtonnier ou le représentant de l'ordre provincial des médecins, selon le cas, en soit averti. Ces mêmes personnes seront informées par l'auditeur ou, en son absence, par l'auditeur adjoint des éléments qu'il estime relever du secret professionnel. Ces</w:t>
            </w:r>
            <w:r w:rsidR="00135C90">
              <w:rPr>
                <w:rFonts w:asciiTheme="minorHAnsi" w:hAnsiTheme="minorHAnsi"/>
                <w:noProof/>
                <w:sz w:val="22"/>
                <w:szCs w:val="22"/>
                <w:lang w:val="fr-BE"/>
              </w:rPr>
              <w:t xml:space="preserve"> éléments ne sont pas utilisés.</w:t>
            </w:r>
          </w:p>
        </w:tc>
        <w:tc>
          <w:tcPr>
            <w:tcW w:w="4762" w:type="dxa"/>
          </w:tcPr>
          <w:p w14:paraId="467A9CE3" w14:textId="77777777" w:rsidR="000E1280" w:rsidRPr="000E1280" w:rsidRDefault="000E1280" w:rsidP="009F378D">
            <w:pPr>
              <w:tabs>
                <w:tab w:val="right" w:pos="4800"/>
              </w:tabs>
              <w:spacing w:before="120" w:after="120"/>
              <w:jc w:val="both"/>
              <w:rPr>
                <w:rFonts w:asciiTheme="minorHAnsi" w:hAnsiTheme="minorHAnsi"/>
                <w:b/>
                <w:noProof/>
                <w:sz w:val="22"/>
                <w:szCs w:val="22"/>
                <w:lang w:val="fr-BE"/>
              </w:rPr>
            </w:pPr>
            <w:r w:rsidRPr="000117D8">
              <w:rPr>
                <w:rFonts w:asciiTheme="minorHAnsi" w:hAnsiTheme="minorHAnsi"/>
                <w:noProof/>
                <w:sz w:val="22"/>
                <w:szCs w:val="22"/>
                <w:lang w:val="fr-BE"/>
              </w:rPr>
              <w:t>La mesure ne peut être exécutée sans que le bâtonnier ou le représentant de l'ordre provincial des médecins, selon le cas, en soit averti. Ces mêmes personnes seront informées par l'auditeur ou, en son absence, par l'auditeur adjoint des éléments qu'il estime relever du secret professionnel. Ces</w:t>
            </w:r>
            <w:r w:rsidR="00135C90">
              <w:rPr>
                <w:rFonts w:asciiTheme="minorHAnsi" w:hAnsiTheme="minorHAnsi"/>
                <w:noProof/>
                <w:sz w:val="22"/>
                <w:szCs w:val="22"/>
                <w:lang w:val="fr-BE"/>
              </w:rPr>
              <w:t xml:space="preserve"> éléments ne sont pas utilisés.</w:t>
            </w:r>
          </w:p>
        </w:tc>
      </w:tr>
      <w:tr w:rsidR="000E1280" w:rsidRPr="002561BA" w14:paraId="727C52F0" w14:textId="77777777" w:rsidTr="00D87645">
        <w:trPr>
          <w:trHeight w:val="147"/>
        </w:trPr>
        <w:tc>
          <w:tcPr>
            <w:tcW w:w="4762" w:type="dxa"/>
          </w:tcPr>
          <w:p w14:paraId="2DF415FC" w14:textId="77777777" w:rsidR="000E1280" w:rsidRPr="000117D8" w:rsidRDefault="000E1280" w:rsidP="009F378D">
            <w:pPr>
              <w:tabs>
                <w:tab w:val="right" w:pos="4800"/>
              </w:tabs>
              <w:spacing w:before="120" w:after="120"/>
              <w:jc w:val="both"/>
              <w:rPr>
                <w:rFonts w:asciiTheme="minorHAnsi" w:hAnsiTheme="minorHAnsi"/>
                <w:noProof/>
                <w:sz w:val="22"/>
                <w:szCs w:val="22"/>
                <w:lang w:val="fr-BE"/>
              </w:rPr>
            </w:pPr>
            <w:r w:rsidRPr="000117D8">
              <w:rPr>
                <w:rFonts w:asciiTheme="minorHAnsi" w:hAnsiTheme="minorHAnsi"/>
                <w:noProof/>
                <w:sz w:val="22"/>
                <w:szCs w:val="22"/>
                <w:lang w:val="fr-BE"/>
              </w:rPr>
              <w:t>§ 2. Après réception de la demande visée au § 1</w:t>
            </w:r>
            <w:r w:rsidRPr="000117D8">
              <w:rPr>
                <w:rFonts w:asciiTheme="minorHAnsi" w:hAnsiTheme="minorHAnsi"/>
                <w:noProof/>
                <w:sz w:val="22"/>
                <w:szCs w:val="22"/>
                <w:vertAlign w:val="superscript"/>
                <w:lang w:val="fr-BE"/>
              </w:rPr>
              <w:t>er</w:t>
            </w:r>
            <w:r w:rsidR="00135C90">
              <w:rPr>
                <w:rFonts w:asciiTheme="minorHAnsi" w:hAnsiTheme="minorHAnsi"/>
                <w:noProof/>
                <w:sz w:val="22"/>
                <w:szCs w:val="22"/>
                <w:lang w:val="fr-BE"/>
              </w:rPr>
              <w:t xml:space="preserve">, </w:t>
            </w:r>
            <w:r w:rsidRPr="000117D8">
              <w:rPr>
                <w:rFonts w:asciiTheme="minorHAnsi" w:hAnsiTheme="minorHAnsi"/>
                <w:noProof/>
                <w:sz w:val="22"/>
                <w:szCs w:val="22"/>
                <w:lang w:val="fr-BE"/>
              </w:rPr>
              <w:t>les acteurs visés au § 1</w:t>
            </w:r>
            <w:r w:rsidRPr="000117D8">
              <w:rPr>
                <w:rFonts w:asciiTheme="minorHAnsi" w:hAnsiTheme="minorHAnsi"/>
                <w:noProof/>
                <w:sz w:val="22"/>
                <w:szCs w:val="22"/>
                <w:vertAlign w:val="superscript"/>
                <w:lang w:val="fr-BE"/>
              </w:rPr>
              <w:t>er</w:t>
            </w:r>
            <w:r w:rsidR="00135C90">
              <w:rPr>
                <w:rFonts w:asciiTheme="minorHAnsi" w:hAnsiTheme="minorHAnsi"/>
                <w:noProof/>
                <w:sz w:val="22"/>
                <w:szCs w:val="22"/>
                <w:lang w:val="fr-BE"/>
              </w:rPr>
              <w:t xml:space="preserve">, alinéa 2, communiquent sans délai à </w:t>
            </w:r>
            <w:r w:rsidRPr="000117D8">
              <w:rPr>
                <w:rFonts w:asciiTheme="minorHAnsi" w:hAnsiTheme="minorHAnsi"/>
                <w:noProof/>
                <w:sz w:val="22"/>
                <w:szCs w:val="22"/>
                <w:lang w:val="fr-BE"/>
              </w:rPr>
              <w:t xml:space="preserve">l'auditeur ou, en </w:t>
            </w:r>
            <w:r w:rsidR="00135C90">
              <w:rPr>
                <w:rFonts w:asciiTheme="minorHAnsi" w:hAnsiTheme="minorHAnsi"/>
                <w:noProof/>
                <w:sz w:val="22"/>
                <w:szCs w:val="22"/>
                <w:lang w:val="fr-BE"/>
              </w:rPr>
              <w:t>son absence l'auditeur adjoint,</w:t>
            </w:r>
            <w:r w:rsidRPr="000117D8">
              <w:rPr>
                <w:rFonts w:asciiTheme="minorHAnsi" w:hAnsiTheme="minorHAnsi"/>
                <w:noProof/>
                <w:sz w:val="22"/>
                <w:szCs w:val="22"/>
                <w:lang w:val="fr-BE"/>
              </w:rPr>
              <w:t xml:space="preserve"> une estimation du coût des informations demandées et du délai nécessaire pour rassembler ces informations.</w:t>
            </w:r>
          </w:p>
        </w:tc>
        <w:tc>
          <w:tcPr>
            <w:tcW w:w="4762" w:type="dxa"/>
          </w:tcPr>
          <w:p w14:paraId="07FC3B51" w14:textId="77777777" w:rsidR="000E1280" w:rsidRPr="000E1280" w:rsidRDefault="000E1280" w:rsidP="009F378D">
            <w:pPr>
              <w:tabs>
                <w:tab w:val="right" w:pos="4800"/>
              </w:tabs>
              <w:spacing w:before="120" w:after="120"/>
              <w:jc w:val="both"/>
              <w:rPr>
                <w:rFonts w:asciiTheme="minorHAnsi" w:hAnsiTheme="minorHAnsi"/>
                <w:b/>
                <w:noProof/>
                <w:sz w:val="22"/>
                <w:szCs w:val="22"/>
                <w:lang w:val="fr-BE"/>
              </w:rPr>
            </w:pPr>
            <w:r w:rsidRPr="000117D8">
              <w:rPr>
                <w:rFonts w:asciiTheme="minorHAnsi" w:hAnsiTheme="minorHAnsi"/>
                <w:noProof/>
                <w:sz w:val="22"/>
                <w:szCs w:val="22"/>
                <w:lang w:val="fr-BE"/>
              </w:rPr>
              <w:t>§ 2. Après réception de la demande visée au § 1</w:t>
            </w:r>
            <w:r w:rsidRPr="000117D8">
              <w:rPr>
                <w:rFonts w:asciiTheme="minorHAnsi" w:hAnsiTheme="minorHAnsi"/>
                <w:noProof/>
                <w:sz w:val="22"/>
                <w:szCs w:val="22"/>
                <w:vertAlign w:val="superscript"/>
                <w:lang w:val="fr-BE"/>
              </w:rPr>
              <w:t>er</w:t>
            </w:r>
            <w:r w:rsidR="00135C90">
              <w:rPr>
                <w:rFonts w:asciiTheme="minorHAnsi" w:hAnsiTheme="minorHAnsi"/>
                <w:noProof/>
                <w:sz w:val="22"/>
                <w:szCs w:val="22"/>
                <w:lang w:val="fr-BE"/>
              </w:rPr>
              <w:t xml:space="preserve">, </w:t>
            </w:r>
            <w:r w:rsidRPr="000117D8">
              <w:rPr>
                <w:rFonts w:asciiTheme="minorHAnsi" w:hAnsiTheme="minorHAnsi"/>
                <w:noProof/>
                <w:sz w:val="22"/>
                <w:szCs w:val="22"/>
                <w:lang w:val="fr-BE"/>
              </w:rPr>
              <w:t>les acteurs visés au § 1</w:t>
            </w:r>
            <w:r w:rsidRPr="000117D8">
              <w:rPr>
                <w:rFonts w:asciiTheme="minorHAnsi" w:hAnsiTheme="minorHAnsi"/>
                <w:noProof/>
                <w:sz w:val="22"/>
                <w:szCs w:val="22"/>
                <w:vertAlign w:val="superscript"/>
                <w:lang w:val="fr-BE"/>
              </w:rPr>
              <w:t>er</w:t>
            </w:r>
            <w:r w:rsidR="00135C90">
              <w:rPr>
                <w:rFonts w:asciiTheme="minorHAnsi" w:hAnsiTheme="minorHAnsi"/>
                <w:noProof/>
                <w:sz w:val="22"/>
                <w:szCs w:val="22"/>
                <w:lang w:val="fr-BE"/>
              </w:rPr>
              <w:t xml:space="preserve">, alinéa 2, communiquent sans délai à </w:t>
            </w:r>
            <w:r w:rsidRPr="000117D8">
              <w:rPr>
                <w:rFonts w:asciiTheme="minorHAnsi" w:hAnsiTheme="minorHAnsi"/>
                <w:noProof/>
                <w:sz w:val="22"/>
                <w:szCs w:val="22"/>
                <w:lang w:val="fr-BE"/>
              </w:rPr>
              <w:t xml:space="preserve">l'auditeur ou, en </w:t>
            </w:r>
            <w:r w:rsidR="00135C90">
              <w:rPr>
                <w:rFonts w:asciiTheme="minorHAnsi" w:hAnsiTheme="minorHAnsi"/>
                <w:noProof/>
                <w:sz w:val="22"/>
                <w:szCs w:val="22"/>
                <w:lang w:val="fr-BE"/>
              </w:rPr>
              <w:t>son absence l'auditeur adjoint,</w:t>
            </w:r>
            <w:r w:rsidRPr="000117D8">
              <w:rPr>
                <w:rFonts w:asciiTheme="minorHAnsi" w:hAnsiTheme="minorHAnsi"/>
                <w:noProof/>
                <w:sz w:val="22"/>
                <w:szCs w:val="22"/>
                <w:lang w:val="fr-BE"/>
              </w:rPr>
              <w:t xml:space="preserve"> une estimation du coût des informations demandées et du délai nécessaire pour rassembler ces informations.</w:t>
            </w:r>
          </w:p>
        </w:tc>
      </w:tr>
      <w:tr w:rsidR="000E1280" w:rsidRPr="002561BA" w14:paraId="587A9464" w14:textId="77777777" w:rsidTr="00D87645">
        <w:trPr>
          <w:trHeight w:val="147"/>
        </w:trPr>
        <w:tc>
          <w:tcPr>
            <w:tcW w:w="4762" w:type="dxa"/>
          </w:tcPr>
          <w:p w14:paraId="2686AA17" w14:textId="77777777" w:rsidR="000E1280" w:rsidRPr="000117D8" w:rsidRDefault="000E1280" w:rsidP="009F378D">
            <w:pPr>
              <w:tabs>
                <w:tab w:val="right" w:pos="4800"/>
              </w:tabs>
              <w:spacing w:before="120" w:after="120"/>
              <w:jc w:val="both"/>
              <w:rPr>
                <w:rFonts w:asciiTheme="minorHAnsi" w:hAnsiTheme="minorHAnsi"/>
                <w:noProof/>
                <w:sz w:val="22"/>
                <w:szCs w:val="22"/>
                <w:lang w:val="fr-BE"/>
              </w:rPr>
            </w:pPr>
            <w:r w:rsidRPr="000117D8">
              <w:rPr>
                <w:rFonts w:asciiTheme="minorHAnsi" w:hAnsiTheme="minorHAnsi"/>
                <w:noProof/>
                <w:sz w:val="22"/>
                <w:szCs w:val="22"/>
                <w:lang w:val="fr-BE"/>
              </w:rPr>
              <w:t>Après réception de la</w:t>
            </w:r>
            <w:r w:rsidR="00135C90">
              <w:rPr>
                <w:rFonts w:asciiTheme="minorHAnsi" w:hAnsiTheme="minorHAnsi"/>
                <w:noProof/>
                <w:sz w:val="22"/>
                <w:szCs w:val="22"/>
                <w:lang w:val="fr-BE"/>
              </w:rPr>
              <w:t xml:space="preserve"> confirmation de la demande de </w:t>
            </w:r>
            <w:r w:rsidRPr="000117D8">
              <w:rPr>
                <w:rFonts w:asciiTheme="minorHAnsi" w:hAnsiTheme="minorHAnsi"/>
                <w:noProof/>
                <w:sz w:val="22"/>
                <w:szCs w:val="22"/>
                <w:lang w:val="fr-BE"/>
              </w:rPr>
              <w:t>l'auditeur ou, en s</w:t>
            </w:r>
            <w:r w:rsidR="00135C90">
              <w:rPr>
                <w:rFonts w:asciiTheme="minorHAnsi" w:hAnsiTheme="minorHAnsi"/>
                <w:noProof/>
                <w:sz w:val="22"/>
                <w:szCs w:val="22"/>
                <w:lang w:val="fr-BE"/>
              </w:rPr>
              <w:t>on absence l'auditeur adjoint,</w:t>
            </w:r>
            <w:r w:rsidRPr="000117D8">
              <w:rPr>
                <w:rFonts w:asciiTheme="minorHAnsi" w:hAnsiTheme="minorHAnsi"/>
                <w:noProof/>
                <w:sz w:val="22"/>
                <w:szCs w:val="22"/>
                <w:lang w:val="fr-BE"/>
              </w:rPr>
              <w:t xml:space="preserve"> les acteurs visés à l'alinéa 1</w:t>
            </w:r>
            <w:r w:rsidRPr="000117D8">
              <w:rPr>
                <w:rFonts w:asciiTheme="minorHAnsi" w:hAnsiTheme="minorHAnsi"/>
                <w:noProof/>
                <w:sz w:val="22"/>
                <w:szCs w:val="22"/>
                <w:vertAlign w:val="superscript"/>
                <w:lang w:val="fr-BE"/>
              </w:rPr>
              <w:t>er</w:t>
            </w:r>
            <w:r w:rsidRPr="000117D8">
              <w:rPr>
                <w:rFonts w:asciiTheme="minorHAnsi" w:hAnsiTheme="minorHAnsi"/>
                <w:noProof/>
                <w:sz w:val="22"/>
                <w:szCs w:val="22"/>
                <w:lang w:val="fr-BE"/>
              </w:rPr>
              <w:t xml:space="preserve"> communiquent les données demandées dans le délai fixé par l'auditeur ou, en</w:t>
            </w:r>
            <w:r w:rsidR="00135C90">
              <w:rPr>
                <w:rFonts w:asciiTheme="minorHAnsi" w:hAnsiTheme="minorHAnsi"/>
                <w:noProof/>
                <w:sz w:val="22"/>
                <w:szCs w:val="22"/>
                <w:lang w:val="fr-BE"/>
              </w:rPr>
              <w:t xml:space="preserve"> son absence l'auditeur adjoint</w:t>
            </w:r>
            <w:r w:rsidRPr="000117D8">
              <w:rPr>
                <w:rFonts w:asciiTheme="minorHAnsi" w:hAnsiTheme="minorHAnsi"/>
                <w:noProof/>
                <w:sz w:val="22"/>
                <w:szCs w:val="22"/>
                <w:lang w:val="fr-BE"/>
              </w:rPr>
              <w:t>.</w:t>
            </w:r>
          </w:p>
        </w:tc>
        <w:tc>
          <w:tcPr>
            <w:tcW w:w="4762" w:type="dxa"/>
          </w:tcPr>
          <w:p w14:paraId="1737F339" w14:textId="77777777" w:rsidR="000E1280" w:rsidRPr="000117D8" w:rsidRDefault="000E1280" w:rsidP="009F378D">
            <w:pPr>
              <w:tabs>
                <w:tab w:val="right" w:pos="4800"/>
              </w:tabs>
              <w:spacing w:before="120" w:after="120"/>
              <w:jc w:val="both"/>
              <w:rPr>
                <w:rFonts w:asciiTheme="minorHAnsi" w:hAnsiTheme="minorHAnsi"/>
                <w:noProof/>
                <w:sz w:val="22"/>
                <w:szCs w:val="22"/>
                <w:lang w:val="fr-BE"/>
              </w:rPr>
            </w:pPr>
            <w:r w:rsidRPr="000117D8">
              <w:rPr>
                <w:rFonts w:asciiTheme="minorHAnsi" w:hAnsiTheme="minorHAnsi"/>
                <w:noProof/>
                <w:sz w:val="22"/>
                <w:szCs w:val="22"/>
                <w:lang w:val="fr-BE"/>
              </w:rPr>
              <w:t>Après réception de la</w:t>
            </w:r>
            <w:r w:rsidR="00135C90">
              <w:rPr>
                <w:rFonts w:asciiTheme="minorHAnsi" w:hAnsiTheme="minorHAnsi"/>
                <w:noProof/>
                <w:sz w:val="22"/>
                <w:szCs w:val="22"/>
                <w:lang w:val="fr-BE"/>
              </w:rPr>
              <w:t xml:space="preserve"> confirmation de la demande de </w:t>
            </w:r>
            <w:r w:rsidRPr="000117D8">
              <w:rPr>
                <w:rFonts w:asciiTheme="minorHAnsi" w:hAnsiTheme="minorHAnsi"/>
                <w:noProof/>
                <w:sz w:val="22"/>
                <w:szCs w:val="22"/>
                <w:lang w:val="fr-BE"/>
              </w:rPr>
              <w:t>l'auditeur ou, en son absence l'</w:t>
            </w:r>
            <w:r w:rsidR="00135C90">
              <w:rPr>
                <w:rFonts w:asciiTheme="minorHAnsi" w:hAnsiTheme="minorHAnsi"/>
                <w:noProof/>
                <w:sz w:val="22"/>
                <w:szCs w:val="22"/>
                <w:lang w:val="fr-BE"/>
              </w:rPr>
              <w:t>auditeur adjoint, les acteurs</w:t>
            </w:r>
            <w:r w:rsidRPr="000117D8">
              <w:rPr>
                <w:rFonts w:asciiTheme="minorHAnsi" w:hAnsiTheme="minorHAnsi"/>
                <w:noProof/>
                <w:sz w:val="22"/>
                <w:szCs w:val="22"/>
                <w:lang w:val="fr-BE"/>
              </w:rPr>
              <w:t xml:space="preserve"> visés à l'alinéa 1</w:t>
            </w:r>
            <w:r w:rsidRPr="000117D8">
              <w:rPr>
                <w:rFonts w:asciiTheme="minorHAnsi" w:hAnsiTheme="minorHAnsi"/>
                <w:noProof/>
                <w:sz w:val="22"/>
                <w:szCs w:val="22"/>
                <w:vertAlign w:val="superscript"/>
                <w:lang w:val="fr-BE"/>
              </w:rPr>
              <w:t>er</w:t>
            </w:r>
            <w:r w:rsidRPr="000117D8">
              <w:rPr>
                <w:rFonts w:asciiTheme="minorHAnsi" w:hAnsiTheme="minorHAnsi"/>
                <w:noProof/>
                <w:sz w:val="22"/>
                <w:szCs w:val="22"/>
                <w:lang w:val="fr-BE"/>
              </w:rPr>
              <w:t xml:space="preserve"> communiquent les données de</w:t>
            </w:r>
            <w:r w:rsidR="00135C90">
              <w:rPr>
                <w:rFonts w:asciiTheme="minorHAnsi" w:hAnsiTheme="minorHAnsi"/>
                <w:noProof/>
                <w:sz w:val="22"/>
                <w:szCs w:val="22"/>
                <w:lang w:val="fr-BE"/>
              </w:rPr>
              <w:t xml:space="preserve">mandées dans le délai fixé par </w:t>
            </w:r>
            <w:r w:rsidRPr="000117D8">
              <w:rPr>
                <w:rFonts w:asciiTheme="minorHAnsi" w:hAnsiTheme="minorHAnsi"/>
                <w:noProof/>
                <w:sz w:val="22"/>
                <w:szCs w:val="22"/>
                <w:lang w:val="fr-BE"/>
              </w:rPr>
              <w:t>l'auditeur ou, en</w:t>
            </w:r>
            <w:r w:rsidR="00135C90">
              <w:rPr>
                <w:rFonts w:asciiTheme="minorHAnsi" w:hAnsiTheme="minorHAnsi"/>
                <w:noProof/>
                <w:sz w:val="22"/>
                <w:szCs w:val="22"/>
                <w:lang w:val="fr-BE"/>
              </w:rPr>
              <w:t xml:space="preserve"> son absence l'auditeur adjoint</w:t>
            </w:r>
            <w:r w:rsidRPr="000117D8">
              <w:rPr>
                <w:rFonts w:asciiTheme="minorHAnsi" w:hAnsiTheme="minorHAnsi"/>
                <w:noProof/>
                <w:sz w:val="22"/>
                <w:szCs w:val="22"/>
                <w:lang w:val="fr-BE"/>
              </w:rPr>
              <w:t>.</w:t>
            </w:r>
          </w:p>
        </w:tc>
      </w:tr>
      <w:tr w:rsidR="000E1280" w:rsidRPr="002561BA" w14:paraId="5FDF26AE" w14:textId="77777777" w:rsidTr="00D87645">
        <w:trPr>
          <w:trHeight w:val="147"/>
        </w:trPr>
        <w:tc>
          <w:tcPr>
            <w:tcW w:w="4762" w:type="dxa"/>
          </w:tcPr>
          <w:p w14:paraId="719BB37D" w14:textId="77777777" w:rsidR="000E1280" w:rsidRPr="000117D8" w:rsidRDefault="000E1280" w:rsidP="009F378D">
            <w:pPr>
              <w:tabs>
                <w:tab w:val="right" w:pos="4800"/>
              </w:tabs>
              <w:spacing w:before="120" w:after="120"/>
              <w:jc w:val="both"/>
              <w:rPr>
                <w:rFonts w:asciiTheme="minorHAnsi" w:hAnsiTheme="minorHAnsi"/>
                <w:noProof/>
                <w:sz w:val="22"/>
                <w:szCs w:val="22"/>
                <w:lang w:val="fr-BE"/>
              </w:rPr>
            </w:pPr>
            <w:r w:rsidRPr="000117D8">
              <w:rPr>
                <w:rFonts w:asciiTheme="minorHAnsi" w:hAnsiTheme="minorHAnsi"/>
                <w:noProof/>
                <w:sz w:val="22"/>
                <w:szCs w:val="22"/>
                <w:lang w:val="fr-BE"/>
              </w:rPr>
              <w:t>§ 3. Toute personne qui, du chef de sa fonction, a connaissance de la mesure ou y prête son concours, est tenue de garder le secret. Toute violation du secret est punie conformément à l'article 458 du Code pénal.</w:t>
            </w:r>
          </w:p>
        </w:tc>
        <w:tc>
          <w:tcPr>
            <w:tcW w:w="4762" w:type="dxa"/>
          </w:tcPr>
          <w:p w14:paraId="7D41C994" w14:textId="77777777" w:rsidR="000E1280" w:rsidRPr="000117D8" w:rsidRDefault="000E1280" w:rsidP="009F378D">
            <w:pPr>
              <w:tabs>
                <w:tab w:val="right" w:pos="4800"/>
              </w:tabs>
              <w:spacing w:before="120" w:after="120"/>
              <w:jc w:val="both"/>
              <w:rPr>
                <w:rFonts w:asciiTheme="minorHAnsi" w:hAnsiTheme="minorHAnsi"/>
                <w:noProof/>
                <w:sz w:val="22"/>
                <w:szCs w:val="22"/>
                <w:lang w:val="fr-BE"/>
              </w:rPr>
            </w:pPr>
            <w:r w:rsidRPr="000117D8">
              <w:rPr>
                <w:rFonts w:asciiTheme="minorHAnsi" w:hAnsiTheme="minorHAnsi"/>
                <w:noProof/>
                <w:sz w:val="22"/>
                <w:szCs w:val="22"/>
                <w:lang w:val="fr-BE"/>
              </w:rPr>
              <w:t>§ 3. Toute personne qui, du chef de sa fonction, a connaissance de la mesure ou y prête son concours, est tenue de garder le secret. Toute violation du secret est punie conformément à l'article 458 du Code pénal.</w:t>
            </w:r>
          </w:p>
        </w:tc>
      </w:tr>
    </w:tbl>
    <w:p w14:paraId="0EDBBB0E" w14:textId="77777777" w:rsidR="007D211A" w:rsidRPr="002B788A" w:rsidRDefault="002561BA" w:rsidP="009F378D">
      <w:pPr>
        <w:jc w:val="both"/>
        <w:rPr>
          <w:lang w:val="fr-BE"/>
        </w:rPr>
      </w:pPr>
    </w:p>
    <w:sectPr w:rsidR="007D211A" w:rsidRPr="002B788A">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55EE2" w14:textId="77777777" w:rsidR="000E1280" w:rsidRDefault="000E1280" w:rsidP="000E1280">
      <w:r>
        <w:separator/>
      </w:r>
    </w:p>
  </w:endnote>
  <w:endnote w:type="continuationSeparator" w:id="0">
    <w:p w14:paraId="3BA5E3EF" w14:textId="77777777" w:rsidR="000E1280" w:rsidRDefault="000E1280" w:rsidP="000E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Sans Serif">
    <w:altName w:val="Microsoft Sans Serif"/>
    <w:panose1 w:val="00000000000000000000"/>
    <w:charset w:val="4D"/>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3F67C" w14:textId="77777777" w:rsidR="000E1280" w:rsidRDefault="000E1280" w:rsidP="000E1280">
      <w:r>
        <w:separator/>
      </w:r>
    </w:p>
  </w:footnote>
  <w:footnote w:type="continuationSeparator" w:id="0">
    <w:p w14:paraId="6863B2F5" w14:textId="77777777" w:rsidR="000E1280" w:rsidRDefault="000E1280" w:rsidP="000E1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9BF8F" w14:textId="5FEFE2B0" w:rsidR="002561BA" w:rsidRPr="002561BA" w:rsidRDefault="002561BA" w:rsidP="002561BA">
    <w:pPr>
      <w:pStyle w:val="Header"/>
      <w:ind w:left="3960" w:firstLine="3828"/>
      <w:rPr>
        <w:lang w:val="fr-BE"/>
      </w:rPr>
    </w:pPr>
    <w:r>
      <w:rPr>
        <w:lang w:val="fr-BE"/>
      </w:rPr>
      <w:t>7/05/2021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280"/>
    <w:rsid w:val="000E1280"/>
    <w:rsid w:val="00135C90"/>
    <w:rsid w:val="002561BA"/>
    <w:rsid w:val="002B788A"/>
    <w:rsid w:val="008D0546"/>
    <w:rsid w:val="009F378D"/>
    <w:rsid w:val="00A37C4D"/>
    <w:rsid w:val="00D44054"/>
    <w:rsid w:val="00E93FF8"/>
    <w:rsid w:val="00FC7139"/>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D4092"/>
  <w15:chartTrackingRefBased/>
  <w15:docId w15:val="{483C76B5-1CD3-4C96-92E1-2AEEAC938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280"/>
    <w:pPr>
      <w:overflowPunct w:val="0"/>
      <w:autoSpaceDE w:val="0"/>
      <w:autoSpaceDN w:val="0"/>
      <w:adjustRightInd w:val="0"/>
      <w:spacing w:after="0" w:line="240" w:lineRule="auto"/>
      <w:textAlignment w:val="baseline"/>
    </w:pPr>
    <w:rPr>
      <w:rFonts w:ascii="MS Sans Serif" w:eastAsia="Times New Roman" w:hAnsi="MS Sans Serif"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1280"/>
    <w:pPr>
      <w:tabs>
        <w:tab w:val="center" w:pos="4536"/>
        <w:tab w:val="right" w:pos="9072"/>
      </w:tabs>
    </w:pPr>
  </w:style>
  <w:style w:type="character" w:customStyle="1" w:styleId="HeaderChar">
    <w:name w:val="Header Char"/>
    <w:basedOn w:val="DefaultParagraphFont"/>
    <w:link w:val="Header"/>
    <w:uiPriority w:val="99"/>
    <w:rsid w:val="000E1280"/>
    <w:rPr>
      <w:rFonts w:ascii="MS Sans Serif" w:eastAsia="Times New Roman" w:hAnsi="MS Sans Serif" w:cs="Times New Roman"/>
      <w:sz w:val="20"/>
      <w:szCs w:val="20"/>
      <w:lang w:val="en-US"/>
    </w:rPr>
  </w:style>
  <w:style w:type="paragraph" w:styleId="Footer">
    <w:name w:val="footer"/>
    <w:basedOn w:val="Normal"/>
    <w:link w:val="FooterChar"/>
    <w:uiPriority w:val="99"/>
    <w:unhideWhenUsed/>
    <w:rsid w:val="000E1280"/>
    <w:pPr>
      <w:tabs>
        <w:tab w:val="center" w:pos="4536"/>
        <w:tab w:val="right" w:pos="9072"/>
      </w:tabs>
    </w:pPr>
  </w:style>
  <w:style w:type="character" w:customStyle="1" w:styleId="FooterChar">
    <w:name w:val="Footer Char"/>
    <w:basedOn w:val="DefaultParagraphFont"/>
    <w:link w:val="Footer"/>
    <w:uiPriority w:val="99"/>
    <w:rsid w:val="000E1280"/>
    <w:rPr>
      <w:rFonts w:ascii="MS Sans Serif" w:eastAsia="Times New Roman" w:hAnsi="MS Sans Serif"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Add Dossier Service and Service Nr Eventhandler (Added)</Name>
    <Synchronization>Synchronous</Synchronization>
    <Type>10001</Type>
    <SequenceNumber>10030</SequenceNumber>
    <Assembly>BIPT.Ged, Version=1.0.0.0, Culture=neutral, PublicKeyToken=423c9e81cd84949a</Assembly>
    <Class>BIPT.Ged.EventReceivers.FillOutDossierServiceAndServiceNumber.FillOutDossierServiceAndServiceNumber</Class>
    <Data/>
    <Filter/>
  </Receiver>
  <Receiver>
    <Name>addin</Name>
    <Synchronization>Synchronous</Synchronization>
    <Type>1</Type>
    <SequenceNumber>10240</SequenceNumber>
    <Assembly>BIPT.Ged, Version=1.0.0.0, Culture=neutral, PublicKeyToken=423c9e81cd84949a</Assembly>
    <Class>BIPT.Ged.EventReceivers.FillOutDossierServiceAndServiceNumber.FillOutDossierServiceAndServiceNumber</Class>
    <Data/>
    <Filter/>
  </Receiver>
</spe:Receivers>
</file>

<file path=customXml/item2.xml><?xml version="1.0" encoding="utf-8"?>
<?mso-contentType ?>
<customXsn xmlns="http://schemas.microsoft.com/office/2006/metadata/customXsn">
  <xsnLocation/>
  <cached>True</cached>
  <openByDefault>False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ssier Document FR" ma:contentTypeID="0x0101004FA21861B553C741A1AA3F2E5831C1CC0507009B219235E488424E858FD5EE5506841D" ma:contentTypeVersion="66" ma:contentTypeDescription="Een nieuw document maken." ma:contentTypeScope="" ma:versionID="941b080a0d64219c61c483932755567f">
  <xsd:schema xmlns:xsd="http://www.w3.org/2001/XMLSchema" xmlns:xs="http://www.w3.org/2001/XMLSchema" xmlns:p="http://schemas.microsoft.com/office/2006/metadata/properties" xmlns:ns2="2b4b6fc7-bde4-44a8-8bca-a78eb25a27e9" targetNamespace="http://schemas.microsoft.com/office/2006/metadata/properties" ma:root="true" ma:fieldsID="cb3f6be10dd87ed603eec3f1c19b2862" ns2:_="">
    <xsd:import namespace="2b4b6fc7-bde4-44a8-8bca-a78eb25a27e9"/>
    <xsd:element name="properties">
      <xsd:complexType>
        <xsd:sequence>
          <xsd:element name="documentManagement">
            <xsd:complexType>
              <xsd:all>
                <xsd:element ref="ns2:Dossier_x0020_Number" minOccurs="0"/>
                <xsd:element ref="ns2:History_x0020_of_x0020_Remarks" minOccurs="0"/>
                <xsd:element ref="ns2:Administrative" minOccurs="0"/>
                <xsd:element ref="ns2:Confidential1" minOccurs="0"/>
                <xsd:element ref="ns2:Version_x0020_Published_x0020_To_x0020_Library" minOccurs="0"/>
                <xsd:element ref="ns2:_dlc_DocIdUrl" minOccurs="0"/>
                <xsd:element ref="ns2:_dlc_DocIdPersistId" minOccurs="0"/>
                <xsd:element ref="ns2:abfcb1f17d5f4555baa428617776f0c1" minOccurs="0"/>
                <xsd:element ref="ns2:TaxCatchAllLabel" minOccurs="0"/>
                <xsd:element ref="ns2:d4ec9b080060429989fa5f940ee3f852" minOccurs="0"/>
                <xsd:element ref="ns2:TaxCatchAll" minOccurs="0"/>
                <xsd:element ref="ns2:o3cf37d2a5d34fd7955003a053893e5e" minOccurs="0"/>
                <xsd:element ref="ns2:_dlc_DocId" minOccurs="0"/>
                <xsd:element ref="ns2:Version_x0020_Published_x0020_to_x0020_Internet" minOccurs="0"/>
                <xsd:element ref="ns2:QuickPartDocumentId" minOccurs="0"/>
                <xsd:element ref="ns2:Master_x0020_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b6fc7-bde4-44a8-8bca-a78eb25a27e9" elementFormDefault="qualified">
    <xsd:import namespace="http://schemas.microsoft.com/office/2006/documentManagement/types"/>
    <xsd:import namespace="http://schemas.microsoft.com/office/infopath/2007/PartnerControls"/>
    <xsd:element name="Dossier_x0020_Number" ma:index="5" nillable="true" ma:displayName="Dossier Number" ma:internalName="Dossier_x0020_Number">
      <xsd:simpleType>
        <xsd:restriction base="dms:Text">
          <xsd:maxLength value="255"/>
        </xsd:restriction>
      </xsd:simpleType>
    </xsd:element>
    <xsd:element name="History_x0020_of_x0020_Remarks" ma:index="6" nillable="true" ma:displayName="History of Remarks" ma:internalName="History_x0020_of_x0020_Remarks">
      <xsd:simpleType>
        <xsd:restriction base="dms:Note">
          <xsd:maxLength value="255"/>
        </xsd:restriction>
      </xsd:simpleType>
    </xsd:element>
    <xsd:element name="Administrative" ma:index="7" nillable="true" ma:displayName="Administrative" ma:default="0" ma:internalName="Administrative">
      <xsd:simpleType>
        <xsd:restriction base="dms:Boolean"/>
      </xsd:simpleType>
    </xsd:element>
    <xsd:element name="Confidential1" ma:index="8" nillable="true" ma:displayName="Confidential" ma:default="0" ma:internalName="Confidential1">
      <xsd:simpleType>
        <xsd:restriction base="dms:Boolean"/>
      </xsd:simpleType>
    </xsd:element>
    <xsd:element name="Version_x0020_Published_x0020_To_x0020_Library" ma:index="9" nillable="true" ma:displayName="Version Published to Library" ma:internalName="Version_x0020_Published_x0020_To_x0020_Library">
      <xsd:simpleType>
        <xsd:restriction base="dms:Text">
          <xsd:maxLength value="255"/>
        </xsd:restriction>
      </xsd:simpleType>
    </xsd:element>
    <xsd:element name="_dlc_DocIdUrl" ma:index="1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element name="abfcb1f17d5f4555baa428617776f0c1" ma:index="12" nillable="true" ma:taxonomy="true" ma:internalName="abfcb1f17d5f4555baa428617776f0c1" ma:taxonomyFieldName="Document_x0020_Type" ma:displayName="Document Type" ma:default="" ma:fieldId="{abfcb1f1-7d5f-4555-baa4-28617776f0c1}" ma:sspId="75b52628-4ae0-409d-b79e-6d0521b2c784" ma:termSetId="0add2e65-f722-4dcd-91e5-e26bd7158a0c" ma:anchorId="00000000-0000-0000-0000-000000000000" ma:open="false" ma:isKeyword="false">
      <xsd:complexType>
        <xsd:sequence>
          <xsd:element ref="pc:Terms" minOccurs="0" maxOccurs="1"/>
        </xsd:sequence>
      </xsd:complexType>
    </xsd:element>
    <xsd:element name="TaxCatchAllLabel" ma:index="14" nillable="true" ma:displayName="Taxonomy Catch All Column1" ma:hidden="true" ma:list="{aacb5312-317a-4e89-849f-bd5396de7844}" ma:internalName="TaxCatchAllLabel" ma:readOnly="true" ma:showField="CatchAllDataLabel" ma:web="ee4a8943-b5a3-4828-a533-4ae5fe2be810">
      <xsd:complexType>
        <xsd:complexContent>
          <xsd:extension base="dms:MultiChoiceLookup">
            <xsd:sequence>
              <xsd:element name="Value" type="dms:Lookup" maxOccurs="unbounded" minOccurs="0" nillable="true"/>
            </xsd:sequence>
          </xsd:extension>
        </xsd:complexContent>
      </xsd:complexType>
    </xsd:element>
    <xsd:element name="d4ec9b080060429989fa5f940ee3f852" ma:index="18" nillable="true" ma:taxonomy="true" ma:internalName="d4ec9b080060429989fa5f940ee3f852" ma:taxonomyFieldName="Service1" ma:displayName="Service" ma:readOnly="false" ma:default="" ma:fieldId="{d4ec9b08-0060-4299-89fa-5f940ee3f852}" ma:sspId="75b52628-4ae0-409d-b79e-6d0521b2c784" ma:termSetId="46b8dc2a-6372-4a7b-bdd4-6b0c5e787490" ma:anchorId="00000000-0000-0000-0000-000000000000" ma:open="false" ma:isKeyword="false">
      <xsd:complexType>
        <xsd:sequence>
          <xsd:element ref="pc:Terms" minOccurs="0" maxOccurs="1"/>
        </xsd:sequence>
      </xsd:complexType>
    </xsd:element>
    <xsd:element name="TaxCatchAll" ma:index="19" nillable="true" ma:displayName="Taxonomy Catch All Column" ma:hidden="true" ma:list="{aacb5312-317a-4e89-849f-bd5396de7844}" ma:internalName="TaxCatchAll" ma:showField="CatchAllData" ma:web="ee4a8943-b5a3-4828-a533-4ae5fe2be810">
      <xsd:complexType>
        <xsd:complexContent>
          <xsd:extension base="dms:MultiChoiceLookup">
            <xsd:sequence>
              <xsd:element name="Value" type="dms:Lookup" maxOccurs="unbounded" minOccurs="0" nillable="true"/>
            </xsd:sequence>
          </xsd:extension>
        </xsd:complexContent>
      </xsd:complexType>
    </xsd:element>
    <xsd:element name="o3cf37d2a5d34fd7955003a053893e5e" ma:index="20" nillable="true" ma:taxonomy="true" ma:internalName="o3cf37d2a5d34fd7955003a053893e5e" ma:taxonomyFieldName="Languages" ma:displayName="Languages" ma:default="" ma:fieldId="{83cf37d2-a5d3-4fd7-9550-03a053893e5e}" ma:taxonomyMulti="true" ma:sspId="75b52628-4ae0-409d-b79e-6d0521b2c784" ma:termSetId="af6d6fcf-919d-4606-93f6-1f52cad124cb" ma:anchorId="00000000-0000-0000-0000-000000000000" ma:open="false" ma:isKeyword="false">
      <xsd:complexType>
        <xsd:sequence>
          <xsd:element ref="pc:Terms" minOccurs="0" maxOccurs="1"/>
        </xsd:sequence>
      </xsd:complexType>
    </xsd:element>
    <xsd:element name="_dlc_DocId" ma:index="22" nillable="true" ma:displayName="Waarde van de document-id" ma:description="De waarde van de document-id die aan dit item is toegewezen." ma:internalName="_dlc_DocId" ma:readOnly="true">
      <xsd:simpleType>
        <xsd:restriction base="dms:Text"/>
      </xsd:simpleType>
    </xsd:element>
    <xsd:element name="Version_x0020_Published_x0020_to_x0020_Internet" ma:index="24" nillable="true" ma:displayName="Version Published to Internet" ma:internalName="Version_x0020_Published_x0020_to_x0020_Internet">
      <xsd:simpleType>
        <xsd:restriction base="dms:Text">
          <xsd:maxLength value="255"/>
        </xsd:restriction>
      </xsd:simpleType>
    </xsd:element>
    <xsd:element name="QuickPartDocumentId" ma:index="25" nillable="true" ma:displayName="Doc Id" ma:internalName="QuickPartDocumentId" ma:readOnly="false">
      <xsd:simpleType>
        <xsd:restriction base="dms:Text">
          <xsd:maxLength value="255"/>
        </xsd:restriction>
      </xsd:simpleType>
    </xsd:element>
    <xsd:element name="Master_x0020_Id" ma:index="26" nillable="true" ma:displayName="Master Id" ma:internalName="Master_x0020_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abfcb1f17d5f4555baa428617776f0c1 xmlns="2b4b6fc7-bde4-44a8-8bca-a78eb25a27e9">
      <Terms xmlns="http://schemas.microsoft.com/office/infopath/2007/PartnerControls"/>
    </abfcb1f17d5f4555baa428617776f0c1>
    <Dossier_x0020_Number xmlns="2b4b6fc7-bde4-44a8-8bca-a78eb25a27e9">2020-001255</Dossier_x0020_Number>
    <_dlc_DocId xmlns="2b4b6fc7-bde4-44a8-8bca-a78eb25a27e9">DS20-1372834777-975</_dlc_DocId>
    <o3cf37d2a5d34fd7955003a053893e5e xmlns="2b4b6fc7-bde4-44a8-8bca-a78eb25a27e9">
      <Terms xmlns="http://schemas.microsoft.com/office/infopath/2007/PartnerControls"/>
    </o3cf37d2a5d34fd7955003a053893e5e>
    <_dlc_DocIdUrl xmlns="2b4b6fc7-bde4-44a8-8bca-a78eb25a27e9">
      <Url>http://teamworkingspace.bipt.local/sites/dossiers2020/12/2020001255/_layouts/DocIdRedir.aspx?ID=DS20-1372834777-975</Url>
      <Description>DS20-1372834777-975</Description>
    </_dlc_DocIdUrl>
    <TaxCatchAll xmlns="2b4b6fc7-bde4-44a8-8bca-a78eb25a27e9">
      <Value>27</Value>
    </TaxCatchAll>
    <QuickPartDocumentId xmlns="2b4b6fc7-bde4-44a8-8bca-a78eb25a27e9">DS20-1372834777-975</QuickPartDocumentId>
    <d4ec9b080060429989fa5f940ee3f852 xmlns="2b4b6fc7-bde4-44a8-8bca-a78eb25a27e9">
      <Terms xmlns="http://schemas.microsoft.com/office/infopath/2007/PartnerControls">
        <TermInfo xmlns="http://schemas.microsoft.com/office/infopath/2007/PartnerControls">
          <TermName xmlns="http://schemas.microsoft.com/office/infopath/2007/PartnerControls">Legal Department</TermName>
          <TermId xmlns="http://schemas.microsoft.com/office/infopath/2007/PartnerControls">dd78c772-9794-4686-a245-4df1b644d6ba</TermId>
        </TermInfo>
      </Terms>
    </d4ec9b080060429989fa5f940ee3f852>
    <Version_x0020_Published_x0020_To_x0020_Library xmlns="2b4b6fc7-bde4-44a8-8bca-a78eb25a27e9" xsi:nil="true"/>
    <Master_x0020_Id xmlns="2b4b6fc7-bde4-44a8-8bca-a78eb25a27e9" xsi:nil="true"/>
    <Version_x0020_Published_x0020_to_x0020_Internet xmlns="2b4b6fc7-bde4-44a8-8bca-a78eb25a27e9" xsi:nil="true"/>
    <History_x0020_of_x0020_Remarks xmlns="2b4b6fc7-bde4-44a8-8bca-a78eb25a27e9" xsi:nil="true"/>
    <Administrative xmlns="2b4b6fc7-bde4-44a8-8bca-a78eb25a27e9">false</Administrative>
    <Confidential1 xmlns="2b4b6fc7-bde4-44a8-8bca-a78eb25a27e9">false</Confidential1>
  </documentManagement>
</p:properties>
</file>

<file path=customXml/itemProps1.xml><?xml version="1.0" encoding="utf-8"?>
<ds:datastoreItem xmlns:ds="http://schemas.openxmlformats.org/officeDocument/2006/customXml" ds:itemID="{D438E682-098D-4B2B-8129-4E4B4AC30D9F}"/>
</file>

<file path=customXml/itemProps2.xml><?xml version="1.0" encoding="utf-8"?>
<ds:datastoreItem xmlns:ds="http://schemas.openxmlformats.org/officeDocument/2006/customXml" ds:itemID="{21A8B371-B307-4018-A6AA-0477277BDA37}"/>
</file>

<file path=customXml/itemProps3.xml><?xml version="1.0" encoding="utf-8"?>
<ds:datastoreItem xmlns:ds="http://schemas.openxmlformats.org/officeDocument/2006/customXml" ds:itemID="{1A6C1AE2-D78B-4B43-875C-4C5C46B5A817}"/>
</file>

<file path=customXml/itemProps4.xml><?xml version="1.0" encoding="utf-8"?>
<ds:datastoreItem xmlns:ds="http://schemas.openxmlformats.org/officeDocument/2006/customXml" ds:itemID="{4786EE9A-F051-4859-AC29-FC4D68F879EA}"/>
</file>

<file path=customXml/itemProps5.xml><?xml version="1.0" encoding="utf-8"?>
<ds:datastoreItem xmlns:ds="http://schemas.openxmlformats.org/officeDocument/2006/customXml" ds:itemID="{C71C7C8F-592A-422C-930B-74A0604F97FD}"/>
</file>

<file path=docProps/app.xml><?xml version="1.0" encoding="utf-8"?>
<Properties xmlns="http://schemas.openxmlformats.org/officeDocument/2006/extended-properties" xmlns:vt="http://schemas.openxmlformats.org/officeDocument/2006/docPropsVTypes">
  <Template>Normal</Template>
  <TotalTime>6</TotalTime>
  <Pages>3</Pages>
  <Words>1414</Words>
  <Characters>8063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Network Licensed User</Company>
  <LinksUpToDate>false</LinksUpToDate>
  <CharactersWithSpaces>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DeJaegher, Maite</dc:creator>
  <cp:keywords/>
  <dc:description/>
  <cp:lastModifiedBy>Dethy Pierre-Yves</cp:lastModifiedBy>
  <cp:revision>7</cp:revision>
  <dcterms:created xsi:type="dcterms:W3CDTF">2021-03-03T16:32:00Z</dcterms:created>
  <dcterms:modified xsi:type="dcterms:W3CDTF">2021-05-07T05:53:00Z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770380138</vt:i4>
  </property>
  <property fmtid="{D5CDD505-2E9C-101B-9397-08002B2CF9AE}" pid="3" name="_NewReviewCycle">
    <vt:lpwstr/>
  </property>
  <property fmtid="{D5CDD505-2E9C-101B-9397-08002B2CF9AE}" pid="4" name="_EmailSubject">
    <vt:lpwstr>Uitnodiging IKW Dataretentie 05/03</vt:lpwstr>
  </property>
  <property fmtid="{D5CDD505-2E9C-101B-9397-08002B2CF9AE}" pid="5" name="_AuthorEmail">
    <vt:lpwstr>Caroline.Goethals@fsma.be</vt:lpwstr>
  </property>
  <property fmtid="{D5CDD505-2E9C-101B-9397-08002B2CF9AE}" pid="6" name="_AuthorEmailDisplayName">
    <vt:lpwstr>Goethals, Caroline</vt:lpwstr>
  </property>
  <property fmtid="{D5CDD505-2E9C-101B-9397-08002B2CF9AE}" pid="7" name="_PreviousAdHocReviewCycleID">
    <vt:i4>-555756903</vt:i4>
  </property>
  <property fmtid="{D5CDD505-2E9C-101B-9397-08002B2CF9AE}" pid="8" name="p5514218fd064764993fc7f005d66e34">
    <vt:lpwstr/>
  </property>
  <property fmtid="{D5CDD505-2E9C-101B-9397-08002B2CF9AE}" pid="9" name="nd8a4f3b4df3473d8008d70ef4499b5e">
    <vt:lpwstr/>
  </property>
  <property fmtid="{D5CDD505-2E9C-101B-9397-08002B2CF9AE}" pid="10" name="Medium Type">
    <vt:lpwstr/>
  </property>
  <property fmtid="{D5CDD505-2E9C-101B-9397-08002B2CF9AE}" pid="11" name="ContentTypeId">
    <vt:lpwstr>0x0101004FA21861B553C741A1AA3F2E5831C1CC0507009B219235E488424E858FD5EE5506841D</vt:lpwstr>
  </property>
  <property fmtid="{D5CDD505-2E9C-101B-9397-08002B2CF9AE}" pid="12" name="Service1">
    <vt:lpwstr>27;#Legal Department|dd78c772-9794-4686-a245-4df1b644d6ba</vt:lpwstr>
  </property>
  <property fmtid="{D5CDD505-2E9C-101B-9397-08002B2CF9AE}" pid="13" name="Languages">
    <vt:lpwstr/>
  </property>
  <property fmtid="{D5CDD505-2E9C-101B-9397-08002B2CF9AE}" pid="14" name="Document Type">
    <vt:lpwstr/>
  </property>
  <property fmtid="{D5CDD505-2E9C-101B-9397-08002B2CF9AE}" pid="15" name="Answer or Initiative">
    <vt:lpwstr/>
  </property>
  <property fmtid="{D5CDD505-2E9C-101B-9397-08002B2CF9AE}" pid="16" name="_dlc_DocIdItemGuid">
    <vt:lpwstr>d04a60bf-7087-4588-8d55-35882cda5c45</vt:lpwstr>
  </property>
  <property fmtid="{D5CDD505-2E9C-101B-9397-08002B2CF9AE}" pid="17" name="_ReviewingToolsShownOnce">
    <vt:lpwstr/>
  </property>
</Properties>
</file>